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1BBF9" w14:textId="77777777" w:rsidR="000074B2" w:rsidRPr="00E84D83" w:rsidRDefault="000074B2" w:rsidP="00DA54D4">
      <w:pPr>
        <w:tabs>
          <w:tab w:val="left" w:pos="3620"/>
        </w:tabs>
        <w:autoSpaceDE w:val="0"/>
        <w:autoSpaceDN w:val="0"/>
        <w:adjustRightInd w:val="0"/>
        <w:jc w:val="both"/>
        <w:rPr>
          <w:rFonts w:ascii="Calibri" w:hAnsi="Calibri" w:cs="Calibri"/>
          <w:b/>
          <w:color w:val="0070C0"/>
          <w:sz w:val="28"/>
          <w:szCs w:val="28"/>
          <w:lang w:val="ru-RU"/>
        </w:rPr>
      </w:pPr>
    </w:p>
    <w:p w14:paraId="1121BBFA" w14:textId="77777777" w:rsidR="000074B2" w:rsidRPr="00E16673" w:rsidRDefault="000074B2" w:rsidP="00F54081">
      <w:pPr>
        <w:tabs>
          <w:tab w:val="left" w:pos="3620"/>
        </w:tabs>
        <w:autoSpaceDE w:val="0"/>
        <w:autoSpaceDN w:val="0"/>
        <w:adjustRightInd w:val="0"/>
        <w:jc w:val="center"/>
        <w:rPr>
          <w:b/>
          <w:color w:val="4472C4" w:themeColor="accent1"/>
          <w:sz w:val="28"/>
          <w:szCs w:val="28"/>
        </w:rPr>
      </w:pPr>
      <w:r>
        <w:rPr>
          <w:b/>
          <w:color w:val="4472C4" w:themeColor="accent1"/>
          <w:sz w:val="28"/>
        </w:rPr>
        <w:t>ZAJEDNICA PRAKSE ZA RIZNICU (TCOP)</w:t>
      </w:r>
    </w:p>
    <w:p w14:paraId="1121BBFB" w14:textId="77777777" w:rsidR="00ED5649" w:rsidRPr="00E16673" w:rsidRDefault="00ED5649" w:rsidP="00F54081">
      <w:pPr>
        <w:jc w:val="center"/>
        <w:rPr>
          <w:rFonts w:eastAsia="Calibri"/>
          <w:b/>
          <w:color w:val="4472C4" w:themeColor="accent1"/>
          <w:sz w:val="28"/>
          <w:szCs w:val="28"/>
          <w:lang w:eastAsia="en-US"/>
        </w:rPr>
      </w:pPr>
    </w:p>
    <w:p w14:paraId="1121BBFC" w14:textId="77777777" w:rsidR="00ED5649" w:rsidRPr="00E16673" w:rsidRDefault="0067380C" w:rsidP="00F54081">
      <w:pPr>
        <w:jc w:val="center"/>
        <w:rPr>
          <w:rFonts w:eastAsia="Calibri"/>
          <w:b/>
          <w:color w:val="4472C4" w:themeColor="accent1"/>
          <w:sz w:val="28"/>
          <w:szCs w:val="28"/>
        </w:rPr>
      </w:pPr>
      <w:r>
        <w:rPr>
          <w:b/>
          <w:color w:val="4472C4" w:themeColor="accent1"/>
          <w:sz w:val="28"/>
        </w:rPr>
        <w:t>Tematska skupina za upravljanje gotovinom i izradu projekcija gotovinskih tokova</w:t>
      </w:r>
    </w:p>
    <w:p w14:paraId="1121BBFD" w14:textId="77777777" w:rsidR="00ED5649" w:rsidRPr="00E16673" w:rsidRDefault="00ED5649" w:rsidP="00F54081">
      <w:pPr>
        <w:jc w:val="center"/>
        <w:rPr>
          <w:rFonts w:eastAsia="Calibri"/>
          <w:lang w:eastAsia="en-US"/>
        </w:rPr>
      </w:pPr>
    </w:p>
    <w:p w14:paraId="1121BBFE" w14:textId="77777777" w:rsidR="00ED5649" w:rsidRDefault="000F7ACB" w:rsidP="00F54081">
      <w:pPr>
        <w:jc w:val="center"/>
        <w:rPr>
          <w:rFonts w:eastAsia="Calibri"/>
        </w:rPr>
      </w:pPr>
      <w:r>
        <w:t>Videokonferencija održana 20. listopada/oktobra 2021.</w:t>
      </w:r>
    </w:p>
    <w:p w14:paraId="1121BBFF" w14:textId="77777777" w:rsidR="004C382F" w:rsidRPr="00E16673" w:rsidRDefault="004C382F" w:rsidP="00F54081">
      <w:pPr>
        <w:jc w:val="center"/>
        <w:rPr>
          <w:rFonts w:eastAsia="Calibri"/>
          <w:lang w:eastAsia="en-US"/>
        </w:rPr>
      </w:pPr>
    </w:p>
    <w:p w14:paraId="1121BC00" w14:textId="77777777" w:rsidR="004D2F52" w:rsidRPr="00C92A35" w:rsidRDefault="00BE3F77" w:rsidP="00DA54D4">
      <w:pPr>
        <w:spacing w:after="240"/>
        <w:jc w:val="both"/>
        <w:rPr>
          <w:color w:val="000000"/>
        </w:rPr>
      </w:pPr>
      <w:r>
        <w:t>Članovi Zajednice prakse za riznicu (TCOP) PEMPAL-a prisustvovali su 20. listopada/oktobra 2021. videokonferenciji koja je održana u svrhu:</w:t>
      </w:r>
      <w:r>
        <w:rPr>
          <w:color w:val="000000"/>
        </w:rPr>
        <w:t xml:space="preserve"> </w:t>
      </w:r>
      <w:r>
        <w:t xml:space="preserve">i. učenja o uspostavi jedinstvenog računa riznice (JRR) u Gruziji, njegovoj strukturi i upravljanju saldima JRR-a koje provodi Državna riznica Gruzije; te ii. upoznavanja s nacrtom izvješća o rezultatima ankete o </w:t>
      </w:r>
      <w:bookmarkStart w:id="0" w:name="_Hlk86691575"/>
      <w:r>
        <w:t xml:space="preserve">JRR-u i upravljanju gotovinom u zemljama članicama PEMPAL-a </w:t>
      </w:r>
      <w:bookmarkEnd w:id="0"/>
      <w:r>
        <w:t>.</w:t>
      </w:r>
      <w:r>
        <w:rPr>
          <w:color w:val="000000"/>
        </w:rPr>
        <w:t xml:space="preserve"> Videokonferenciji je prisustvovao 31 službenik iz 14 zemalja članica PEMPAL-a (Albanija, Bjelarus, Hrvatska, Gruzija, Kazahstan, Kosovo, Kirgistan, Sjeverna Makedonija, Moldova, Rumunjska, Ruska Federacija, Tadžikistan, Turska i Uzbekistan) te predstavnici mađarske Agencije za upravljanje dugom i Međunarodnog monetarnog fonda. Sastanak je organizirao resursni tim Svjetske banke, koji je uključivao gđu Elenu Nikulinu (voditeljicu resursnog tima TCOP-a), gđu Yelenu Slizhevskayu (savjetnicu TCOP-a), gđu Galinu Kuznetsovu (članicu resursnog tima TCOP-a), gđu Ekaterinu Zaleevu (iz Tajništva PEMPAL-a), g. Mikea Williamsa i g. Marka Silinsa (tematske savjetnike TCOP-a).  </w:t>
      </w:r>
    </w:p>
    <w:p w14:paraId="1121BC01" w14:textId="77777777" w:rsidR="00ED5649" w:rsidRPr="00C92A35" w:rsidRDefault="00ED5649" w:rsidP="00F54081">
      <w:pPr>
        <w:spacing w:before="360" w:after="240"/>
        <w:jc w:val="center"/>
        <w:rPr>
          <w:b/>
          <w:color w:val="000000"/>
        </w:rPr>
      </w:pPr>
      <w:r>
        <w:rPr>
          <w:b/>
          <w:color w:val="000000"/>
        </w:rPr>
        <w:t>Sažetak diskusije</w:t>
      </w:r>
    </w:p>
    <w:p w14:paraId="1121BC02" w14:textId="77777777" w:rsidR="00411CD9" w:rsidRDefault="00EE13E2" w:rsidP="00DA54D4">
      <w:pPr>
        <w:tabs>
          <w:tab w:val="left" w:pos="142"/>
        </w:tabs>
        <w:spacing w:after="120"/>
        <w:jc w:val="both"/>
        <w:rPr>
          <w:b/>
        </w:rPr>
      </w:pPr>
      <w:bookmarkStart w:id="1" w:name="_Hlk4078932"/>
      <w:r>
        <w:rPr>
          <w:b/>
        </w:rPr>
        <w:t>Uvodna riječ</w:t>
      </w:r>
    </w:p>
    <w:p w14:paraId="1121BC03" w14:textId="77777777" w:rsidR="002F066F" w:rsidRDefault="00952AB0" w:rsidP="00DA54D4">
      <w:pPr>
        <w:tabs>
          <w:tab w:val="left" w:pos="142"/>
        </w:tabs>
        <w:spacing w:after="120"/>
        <w:jc w:val="both"/>
        <w:rPr>
          <w:bCs/>
        </w:rPr>
      </w:pPr>
      <w:r>
        <w:rPr>
          <w:b/>
          <w:bCs/>
        </w:rPr>
        <w:t>G. Ilyas Tufan, zamjenik glavnog direktora Ureda za upravljanje dugom u okviru Ministarstva riznice i financija Turske, zamjenik predsjednice TCOP-a i voditelj tematske skupine za upravljanje gotovinom i izradu projekcija gotovinskih tokova</w:t>
      </w:r>
      <w:r>
        <w:t xml:space="preserve">, poželio je dobrodošlicu svim prisutnima u ime vodstva TCOP-a i zahvalio resursnom timu na izradi i održavanju aktivnog programa virtualnih sastanaka. </w:t>
      </w:r>
      <w:r>
        <w:rPr>
          <w:b/>
        </w:rPr>
        <w:t xml:space="preserve"> </w:t>
      </w:r>
      <w:r>
        <w:t xml:space="preserve">Dobrodošlicu prisutnima poželjela je i </w:t>
      </w:r>
      <w:r>
        <w:rPr>
          <w:b/>
          <w:bCs/>
        </w:rPr>
        <w:t>gđa Elena Nikulina, voditeljica resursnog tima TCOP-a</w:t>
      </w:r>
      <w:r>
        <w:t xml:space="preserve">.  Ona je napomenula da je Državna riznica Gruzije bila spremna pozvati članove TCOP-a da prisustvuju sastanku uživo u Gruziji radi predstavljanja uređenja JRR-a i mehanizama upravljanja gotovinom u toj zemlji, ali da to nažalost još nije moguće zbog situacije s pandemijom, a resursni tim pohvalio je spremnost Državne riznice Gruzije da svoje iskustvo podijeli u ovom virtualnom formatu. Kada je riječ o drugoj stavci dnevnog reda, Elena je napomenula da je, u vremenu otkad je članovima TCOP-a predstavljen sažetak rezultata ankete tijekom godišnje plenarne sjednice za 2021., pripremljen detaljniji nacrt izvješća te da bi resursni tim bio vrlo zahvalan sudionicima kada bi dali svoje komentare na izvješće i na prijedloge utvrđene na temelju tog izvješća.   </w:t>
      </w:r>
    </w:p>
    <w:p w14:paraId="1121BC04" w14:textId="77777777" w:rsidR="003217E1" w:rsidRDefault="003217E1">
      <w:pPr>
        <w:rPr>
          <w:bCs/>
        </w:rPr>
      </w:pPr>
      <w:r>
        <w:br w:type="page"/>
      </w:r>
    </w:p>
    <w:p w14:paraId="1121BC05" w14:textId="77777777" w:rsidR="00411CD9" w:rsidRPr="00AB5904" w:rsidRDefault="00271598" w:rsidP="001619C9">
      <w:pPr>
        <w:tabs>
          <w:tab w:val="left" w:pos="426"/>
        </w:tabs>
        <w:spacing w:after="120"/>
        <w:ind w:right="3453"/>
        <w:jc w:val="both"/>
        <w:rPr>
          <w:b/>
        </w:rPr>
      </w:pPr>
      <w:r>
        <w:rPr>
          <w:b/>
          <w:color w:val="2F5496" w:themeColor="accent1" w:themeShade="BF"/>
        </w:rPr>
        <w:lastRenderedPageBreak/>
        <w:t>Prezentacija Državne riznice Gruzije</w:t>
      </w:r>
    </w:p>
    <w:p w14:paraId="1121BC06" w14:textId="18AD3F1F" w:rsidR="00CC6586" w:rsidRDefault="00840002" w:rsidP="00CC6586">
      <w:pPr>
        <w:jc w:val="both"/>
      </w:pPr>
      <w:r>
        <w:rPr>
          <w:b/>
          <w:bCs/>
          <w:noProof/>
        </w:rPr>
        <w:drawing>
          <wp:anchor distT="0" distB="0" distL="114300" distR="114300" simplePos="0" relativeHeight="251660289" behindDoc="0" locked="0" layoutInCell="1" allowOverlap="1" wp14:anchorId="495B42DB" wp14:editId="1F7DC87B">
            <wp:simplePos x="0" y="0"/>
            <wp:positionH relativeFrom="margin">
              <wp:posOffset>2552700</wp:posOffset>
            </wp:positionH>
            <wp:positionV relativeFrom="paragraph">
              <wp:posOffset>556895</wp:posOffset>
            </wp:positionV>
            <wp:extent cx="3362325" cy="2266950"/>
            <wp:effectExtent l="0" t="0" r="9525" b="0"/>
            <wp:wrapThrough wrapText="bothSides">
              <wp:wrapPolygon edited="0">
                <wp:start x="0" y="0"/>
                <wp:lineTo x="0" y="21418"/>
                <wp:lineTo x="21539" y="21418"/>
                <wp:lineTo x="215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2266950"/>
                    </a:xfrm>
                    <a:prstGeom prst="rect">
                      <a:avLst/>
                    </a:prstGeom>
                    <a:noFill/>
                    <a:ln>
                      <a:noFill/>
                    </a:ln>
                  </pic:spPr>
                </pic:pic>
              </a:graphicData>
            </a:graphic>
          </wp:anchor>
        </w:drawing>
      </w:r>
      <w:r w:rsidR="003217E1">
        <w:rPr>
          <w:b/>
          <w:bCs/>
        </w:rPr>
        <w:t>Prezentaciju Državne riznice Gruzije održao je g. Levan Todua, voditelj Odjela za državne zajmove i depozitno poslovanje.</w:t>
      </w:r>
      <w:r w:rsidR="003217E1">
        <w:t xml:space="preserve">  On je ispričao da je Državna riznica osnovana 1995., dok je JRR uveden 2006. Državna riznica nema regionalne urede, a 80 zaposlenika Riznice upravlja svim razinama proračuna i otprilike 1500 proračunskih jedinica (PJ).  S pomoću JRR-a vode se prihodi i rashodi državnog proračuna, proračuna dviju autonomnih republika i 69 lokalnih proračuna. PJ-ovima nije dozvoljeno imati otvorene druge račune prihoda/rashoda u poslovnim bankama. JRR predstavlja jedinstveni bankovni račun; prihodi i rashodi bilježe se s pomoću pripadajućih podračuna (vidjeti slajd) u sustavu e-Riznice, čime se omogućuje kontrola sredstava i otklanja potreba za odvojenim bankovnim računima. </w:t>
      </w:r>
    </w:p>
    <w:p w14:paraId="1121BC07" w14:textId="77777777" w:rsidR="00320BE7" w:rsidRDefault="00320BE7" w:rsidP="00CC6586">
      <w:pPr>
        <w:jc w:val="both"/>
      </w:pPr>
    </w:p>
    <w:p w14:paraId="1121BC08" w14:textId="77777777" w:rsidR="00CC6586" w:rsidRDefault="00CC6586" w:rsidP="00CC6586">
      <w:pPr>
        <w:jc w:val="both"/>
      </w:pPr>
      <w:r>
        <w:t>JRR otvoren je u Narodnoj banci Gruzije (NBG); NBG ne naplaćuje naknadu za tu uslugu.  Plaćanjima izravno upravlja Državna riznica kao sudionik u sustavu namire u stvarnom vremenu na bruto načelu (engl. Real Time Gross Settlement System, RTGS) s vlastitim šiframa BIC/SWIFT i u skladu sa standardima IBAN-a.</w:t>
      </w:r>
    </w:p>
    <w:p w14:paraId="1121BC09" w14:textId="77777777" w:rsidR="00320BE7" w:rsidRDefault="00320BE7" w:rsidP="00CC6586">
      <w:pPr>
        <w:jc w:val="both"/>
      </w:pPr>
    </w:p>
    <w:p w14:paraId="1121BC0A" w14:textId="5A3DF0EF" w:rsidR="00CC6586" w:rsidRDefault="00CC6586" w:rsidP="00CC6586">
      <w:pPr>
        <w:jc w:val="both"/>
      </w:pPr>
      <w:r>
        <w:t>G. Todua objasnio je da oko 1200 od ukupno 1500 PJ-ova ima pravo ostvarivati dodatne prihode</w:t>
      </w:r>
      <w:r w:rsidR="0012342F">
        <w:rPr>
          <w:rStyle w:val="FootnoteReference"/>
        </w:rPr>
        <w:footnoteReference w:id="2"/>
      </w:r>
      <w:r>
        <w:t xml:space="preserve"> koji isto tako čine dio JRR-a te imaju posebne podračune u sustavu e-Riznice. Prije konsolidacije JRR-a takvi PJ-ovi mogli su ostvarivati prihod od kamata na gotovinska salda koja su držali u poslovnim bankama.  Gubitak interesa kao posljedica obveze prijenosa svojih salda u JRR pokrenuo je sveobuhvatnu diskusiju s tim Pj-ovima te podnacionalnom razinom vlasti i autonomnim republikama. Riznica je ponudila kompromis kojim je omogućen napredak u provedbi reforme – tim je subjektima dopušteno otvaranje redovnih tekućih računa u poslovnim bankama na koje su mogli prenijeti privremeno slobodna sredstva bez aukcija ili natjecanja. Međutim, ne mogu provoditi plaćanja s tih računa u poslovnim bankama; svi depoziti trebaju se prvo vratiti na JRR, s kojeg se vrše sva plaćanja. Ti depoziti polažu se putem namjenskog modula sustava e-Riznice. Iako je samo Državna riznica mogla upravljati saldom JRR-a, na navedeni je način ipak određenim subjektima omogućeno da sami upravljaju saldima svojih podračuna.</w:t>
      </w:r>
      <w:r w:rsidR="00444FFA">
        <w:rPr>
          <w:rStyle w:val="FootnoteReference"/>
        </w:rPr>
        <w:footnoteReference w:id="3"/>
      </w:r>
      <w:r>
        <w:t xml:space="preserve"> </w:t>
      </w:r>
    </w:p>
    <w:p w14:paraId="1121BC0B" w14:textId="77777777" w:rsidR="00663793" w:rsidRDefault="00663793" w:rsidP="00CC6586">
      <w:pPr>
        <w:jc w:val="both"/>
      </w:pPr>
    </w:p>
    <w:p w14:paraId="1121BC0C" w14:textId="77777777" w:rsidR="00CC6586" w:rsidRDefault="00CC6586" w:rsidP="00CC6586">
      <w:pPr>
        <w:jc w:val="both"/>
      </w:pPr>
      <w:r>
        <w:rPr>
          <w:b/>
        </w:rPr>
        <w:t>Prezentaciju je nastavio g. Davit Gamkrelidze, voditelj Odjela za upravljanje gotovinom i izradu projekcija gotovinskih tokova.</w:t>
      </w:r>
      <w:r>
        <w:t xml:space="preserve">  On je napomenuo da je upravljanje gotovinom ključna komponenta upravljanja javnim financijama.  Konkretno, utvrđivanjem viška sredstava i njihovim efikasnim ulaganjem Riznica je uspjela pridonijeti nesmetanom izvršenju proračuna i </w:t>
      </w:r>
      <w:r>
        <w:lastRenderedPageBreak/>
        <w:t xml:space="preserve">troškovno učinkovitom upravljanju gotovinom.  Naveo je četiri glavna cilja upravljanja gotovinom u Gruziji: osiguravanje adekvatnosti gotovinskih sredstava; zaduživanje samo ako je to potrebno; maksimiziranje povrata na neangažirana gotovinska sredstva; te upravljanje rizicima.  U Gruziji je s vremenom došlo do napretka u pogledu upravljanja gotovinom; povezane reforme dale su važan doprinos tom napretku, uključujući uvođenje JRR-a i povećanu upotrebu elektroničkih sustava, posebno kada je riječ o stavljanju većeg broja plaćanja pod kontrolu Državne riznice i znatnom povećanju pristupa Riznice podacima.  </w:t>
      </w:r>
    </w:p>
    <w:p w14:paraId="1121BC0D" w14:textId="77777777" w:rsidR="00663793" w:rsidRDefault="00663793" w:rsidP="00CC6586">
      <w:pPr>
        <w:jc w:val="both"/>
      </w:pPr>
    </w:p>
    <w:p w14:paraId="1121BC0E" w14:textId="3DF6BCD3" w:rsidR="00CC6586" w:rsidRDefault="00840002" w:rsidP="00CC6586">
      <w:pPr>
        <w:jc w:val="both"/>
      </w:pPr>
      <w:r>
        <w:rPr>
          <w:noProof/>
        </w:rPr>
        <w:drawing>
          <wp:anchor distT="0" distB="0" distL="114300" distR="114300" simplePos="0" relativeHeight="251662337" behindDoc="0" locked="0" layoutInCell="1" allowOverlap="1" wp14:anchorId="3DB6C684" wp14:editId="5E0073CA">
            <wp:simplePos x="0" y="0"/>
            <wp:positionH relativeFrom="margin">
              <wp:posOffset>2486025</wp:posOffset>
            </wp:positionH>
            <wp:positionV relativeFrom="paragraph">
              <wp:posOffset>608965</wp:posOffset>
            </wp:positionV>
            <wp:extent cx="3438525" cy="2570438"/>
            <wp:effectExtent l="0" t="0" r="0" b="1905"/>
            <wp:wrapThrough wrapText="bothSides">
              <wp:wrapPolygon edited="0">
                <wp:start x="0" y="0"/>
                <wp:lineTo x="0" y="21456"/>
                <wp:lineTo x="21420" y="21456"/>
                <wp:lineTo x="2142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2570438"/>
                    </a:xfrm>
                    <a:prstGeom prst="rect">
                      <a:avLst/>
                    </a:prstGeom>
                    <a:noFill/>
                    <a:ln>
                      <a:noFill/>
                    </a:ln>
                  </pic:spPr>
                </pic:pic>
              </a:graphicData>
            </a:graphic>
          </wp:anchor>
        </w:drawing>
      </w:r>
      <w:r w:rsidR="009F73B4">
        <w:t xml:space="preserve">Odjel za upravljanje gotovinom i izradu projekcija gotovinskih tokova osnovan je 2015., nakon čega je donesena nova vladina odluka kojom su uređene aukcije depozita.  Razvoj izrade projekcija izvršen je u dvije faze: utvrđivanje izvora podataka i analiza obrazaca (vidjeti slajd).  Tehnički alati uključivali su upotrebu aranžmana Bloomberg aukcijskog sustava, središnji repozitorij vrijednosnica (CSD) u svrhu upravljanja kolateralom te modul prijenosa gotovinskih sredstava ugrađen u sustav e-Riznice.  Riznica je u srpnju/julu 2017. uspješno pokrenula svoju prvu aukciju depozita. Kada je riječ o aukcijama depozita, g. Gamkrelidze objasnio je da su gotovo sve bile pokrivene kolateralom.  Objave su u pravilu bile ponedjeljkom, aukcija utorkom, a namira srijedom, nakon što je utvrđen založeni kolateral. </w:t>
      </w:r>
    </w:p>
    <w:p w14:paraId="1121BC0F" w14:textId="77777777" w:rsidR="002F3AD6" w:rsidRDefault="002F3AD6" w:rsidP="00CC6586">
      <w:pPr>
        <w:jc w:val="both"/>
      </w:pPr>
    </w:p>
    <w:p w14:paraId="1121BC10" w14:textId="4FF56815" w:rsidR="00CC6586" w:rsidRDefault="00CC6586" w:rsidP="00CC6586">
      <w:pPr>
        <w:jc w:val="both"/>
      </w:pPr>
      <w:r>
        <w:t xml:space="preserve">G. Gamkrelidze na kraju je naglasio da je reforma upravljanja gotovinom bila „golem pothvat” te da je jedan od njezinih ishoda bio značajan razvoj institucija i osoblja.  Naveo je da je jedna od lekcija naučenih iz pandemije bila važnost modernih sustava riznice i sustava upravljanja gotovinom te otpornosti koju oni mogu pružiti.  Trebalo bi iskoristiti ovu priliku za jačanje potpore daljnjim reformama.  </w:t>
      </w:r>
    </w:p>
    <w:p w14:paraId="1121BC11" w14:textId="77777777" w:rsidR="002F3AD6" w:rsidRDefault="002F3AD6" w:rsidP="00CC6586">
      <w:pPr>
        <w:jc w:val="both"/>
      </w:pPr>
    </w:p>
    <w:p w14:paraId="1121BC12" w14:textId="77777777" w:rsidR="00C1567F" w:rsidRPr="003371BC" w:rsidRDefault="00584162" w:rsidP="003371BC">
      <w:pPr>
        <w:tabs>
          <w:tab w:val="left" w:pos="426"/>
        </w:tabs>
        <w:spacing w:after="120"/>
        <w:jc w:val="both"/>
      </w:pPr>
      <w:r>
        <w:rPr>
          <w:b/>
        </w:rPr>
        <w:t>Nakon prezentacije uslijedio je produktivan blok pitanja i odgovora.</w:t>
      </w:r>
      <w:r>
        <w:t xml:space="preserve"> </w:t>
      </w:r>
      <w:r>
        <w:rPr>
          <w:b/>
        </w:rPr>
        <w:t>Gđa Ludmila Guryanova (Bjelarus)</w:t>
      </w:r>
      <w:r>
        <w:t xml:space="preserve"> postavila je pitanje o prihvatljivom kolateralu i načinu na koji lokalne razine vlasti i PJ-ovi odabiru gdje će položiti sredstva.  G. Gamkrelidze objasnio je da je trenutačno oko 95-97 posto depozita pokriveno kolateralom. Kao kolateral prihvaćaju se svi vladini vrijednosni papiri, certifikati o depozitu NBG-a i vrijednosni papiri u gruzijskim larima koje izdaju međunarodne financijske institucije.  Svi su zalozi nematerijalizirani te se njima upravlja putem CSD-a bez upotrebe papira.  Sve banke (njih oko 15) mogu sudjelovati u nadmetanju.  Riznica isto tako može raskidati depozite prije datuma dospijeća u slučaju likvidnosnih pritisaka, iako to pokušava izbjegavati. Za razliku od aukcija koje provodi Državna riznica, lokalne razine vlasti i PJ-ovi slobodni su odabrati banku za polaganje depozita te se ne koriste aukcijama. Kao odgovor na naknadno postavljeno pitanje g. Todua napomenuo je da se aukcijama upravlja u potpunoj suradnji s NBG-om.  Riznica obavještava NBG o iznosima za aukciju, a NBG tu informaciju može iskoristiti u okviru vlastitih operacija monetarne politike. Riznica i NBG sklopili su memorandum o razumijevanju.</w:t>
      </w:r>
    </w:p>
    <w:p w14:paraId="1121BC13" w14:textId="77777777" w:rsidR="005064AA" w:rsidRDefault="005064AA" w:rsidP="007E6A34">
      <w:pPr>
        <w:tabs>
          <w:tab w:val="left" w:pos="426"/>
        </w:tabs>
        <w:spacing w:after="120"/>
        <w:jc w:val="both"/>
        <w:rPr>
          <w:bCs/>
        </w:rPr>
      </w:pPr>
      <w:r>
        <w:rPr>
          <w:b/>
        </w:rPr>
        <w:lastRenderedPageBreak/>
        <w:t>Gđa Mimoza Pilkati (Albanija)</w:t>
      </w:r>
      <w:r>
        <w:t xml:space="preserve"> postavila je pitanje o koordinaciji s aktivnostima upravljanja dugom.  G. Gamkrelidze objasnio je da su odjeli za upravljanje dugom i za upravljanje gotovinom uspostavljeni kao zasebne jedinice, ali da su oni aktivno koordinirali svoje aktivnosti.</w:t>
      </w:r>
    </w:p>
    <w:p w14:paraId="1121BC15" w14:textId="77777777" w:rsidR="005064AA" w:rsidRPr="005064AA" w:rsidRDefault="005064AA" w:rsidP="003371BC">
      <w:pPr>
        <w:tabs>
          <w:tab w:val="left" w:pos="426"/>
        </w:tabs>
        <w:spacing w:after="120"/>
        <w:jc w:val="both"/>
        <w:rPr>
          <w:bCs/>
        </w:rPr>
      </w:pPr>
      <w:r>
        <w:t xml:space="preserve">Na pitanje </w:t>
      </w:r>
      <w:r>
        <w:rPr>
          <w:b/>
          <w:bCs/>
        </w:rPr>
        <w:t>gđe Nikuline</w:t>
      </w:r>
      <w:r>
        <w:t xml:space="preserve"> g. Gamkrelidze odgovorio je da nije utvrđen formalni ciljni iznos gotovinske rezerve, no da Državna riznica u praksi nastoji održati adekvatnu rezervu.  Tim radi na utvrđivanju ciljnog iznosa rezerve.  Riječ je o jednoj od budućih reformi koje se razmatraju, drugi primjer bilo bi uvođenje repo transakcija.</w:t>
      </w:r>
    </w:p>
    <w:p w14:paraId="1121BC16" w14:textId="77777777" w:rsidR="005064AA" w:rsidRPr="005064AA" w:rsidRDefault="005064AA" w:rsidP="00215E33">
      <w:pPr>
        <w:tabs>
          <w:tab w:val="left" w:pos="426"/>
        </w:tabs>
        <w:spacing w:after="120"/>
        <w:jc w:val="both"/>
        <w:rPr>
          <w:bCs/>
        </w:rPr>
      </w:pPr>
      <w:r>
        <w:rPr>
          <w:b/>
        </w:rPr>
        <w:t>G. Bari Iseni (Sjeverna Makedonija)</w:t>
      </w:r>
      <w:r>
        <w:t xml:space="preserve"> postavio je pitanje o modelima izrade projekcija prihoda koji su u potrebi.  G. Gamkrelidze objasnio je da nije utvrđen jedinstveni model.  Odjel je radio na utvrđivanju korelacije među varijablama, istražio je korist koju bi mogli pružiti dostupni podaci te je uspostavio koordinaciju s npr. poreznom upravom i odjelom za proračun kako bi imao pristup najnovijim informacijama.  Napomenuto je da bi se za neke serije mogle izraditi točne projekcije na temelju prethodnih obrazaca, no i da su neke promjenjivije.</w:t>
      </w:r>
    </w:p>
    <w:p w14:paraId="1121BC17" w14:textId="77777777" w:rsidR="005B0BDB" w:rsidRDefault="005064AA" w:rsidP="005B0BDB">
      <w:pPr>
        <w:jc w:val="both"/>
        <w:rPr>
          <w:bCs/>
        </w:rPr>
      </w:pPr>
      <w:r>
        <w:t xml:space="preserve">Na pitanje </w:t>
      </w:r>
      <w:r>
        <w:rPr>
          <w:b/>
          <w:bCs/>
        </w:rPr>
        <w:t xml:space="preserve">gđe </w:t>
      </w:r>
      <w:r>
        <w:rPr>
          <w:b/>
        </w:rPr>
        <w:t>Oksane Kirillovskayje (Ruska Federacija)</w:t>
      </w:r>
      <w:r>
        <w:t xml:space="preserve"> g. Gamkrelidze odgovorio je ističući važnost suradnje sa subjektima izvan okvira Ministarstva financija.  Informacije se svakodnevno razmjenjuju, no, nakon što se ostvari dobro razumijevanje obrazaca, to ne mora obuhvaćati sve subjekte.  Međutim, od većih se jedinica traži da održavaju kontakt s Državnom riznicom, posebno kad je riječ o neujednačenim transakcijama i bilo kakvim odstupanjima od planova.  G. Todua napomenuo je da se Državna riznica u prošlosti nije uvijek mogla osloniti na izvještavanje PJ-ova u stvarnom vremenu, što sada više nije problem jer se svi nalaze u okviru JRR-a, Državna riznica može pristupiti podacima svih PJ-ova u stvarnom vremenu te joj je omogućen puni pregled nad njihovim gotovinskim saldima.  </w:t>
      </w:r>
    </w:p>
    <w:p w14:paraId="1121BC18" w14:textId="77777777" w:rsidR="005B0BDB" w:rsidRDefault="005B0BDB" w:rsidP="005B0BDB">
      <w:pPr>
        <w:jc w:val="both"/>
        <w:rPr>
          <w:bCs/>
        </w:rPr>
      </w:pPr>
    </w:p>
    <w:p w14:paraId="1121BC19" w14:textId="77777777" w:rsidR="005B0BDB" w:rsidRDefault="00F51DFE" w:rsidP="005B0BDB">
      <w:pPr>
        <w:jc w:val="both"/>
        <w:rPr>
          <w:bCs/>
        </w:rPr>
      </w:pPr>
      <w:r>
        <w:t xml:space="preserve">Na kraju prvog dijela videokonferencije, </w:t>
      </w:r>
      <w:r>
        <w:rPr>
          <w:b/>
          <w:bCs/>
        </w:rPr>
        <w:t>g. Mike Williams (resursni tim)</w:t>
      </w:r>
      <w:r>
        <w:t xml:space="preserve"> zahvalio je kolegama iz Gruzije na zanimljivoj prezentaciji i čestitao im na važnim reformama koje su proveli. Iako je došlo do određenih zastoja te su svakako i dalje potrebne dodatne reforme, provedbi procesa pridonijeli su jasno postavljeni ciljevi koji nisu ni u jednom trenutku izgubljeni iz vida.</w:t>
      </w:r>
    </w:p>
    <w:p w14:paraId="1121BC1A" w14:textId="77777777" w:rsidR="00C91240" w:rsidRDefault="00C91240" w:rsidP="005B0BDB">
      <w:pPr>
        <w:jc w:val="both"/>
        <w:rPr>
          <w:bCs/>
        </w:rPr>
      </w:pPr>
    </w:p>
    <w:p w14:paraId="1121BC1B" w14:textId="77777777" w:rsidR="00C91240" w:rsidRPr="00A0458A" w:rsidRDefault="00C91240" w:rsidP="00921F59">
      <w:pPr>
        <w:jc w:val="center"/>
        <w:rPr>
          <w:bCs/>
        </w:rPr>
      </w:pPr>
      <w:r>
        <w:rPr>
          <w:noProof/>
        </w:rPr>
        <w:drawing>
          <wp:inline distT="0" distB="0" distL="0" distR="0" wp14:anchorId="1121BC31" wp14:editId="5E83E306">
            <wp:extent cx="5894540" cy="269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9874" cy="2703972"/>
                    </a:xfrm>
                    <a:prstGeom prst="rect">
                      <a:avLst/>
                    </a:prstGeom>
                    <a:noFill/>
                    <a:ln>
                      <a:noFill/>
                    </a:ln>
                  </pic:spPr>
                </pic:pic>
              </a:graphicData>
            </a:graphic>
          </wp:inline>
        </w:drawing>
      </w:r>
    </w:p>
    <w:p w14:paraId="1121BC1C" w14:textId="77777777" w:rsidR="00996FBD" w:rsidRDefault="00996FBD" w:rsidP="00FB1DF6">
      <w:pPr>
        <w:jc w:val="both"/>
        <w:rPr>
          <w:bCs/>
        </w:rPr>
      </w:pPr>
    </w:p>
    <w:p w14:paraId="05D2F2CC" w14:textId="6687D2BA" w:rsidR="00DF5292" w:rsidRDefault="00DF5292">
      <w:pPr>
        <w:rPr>
          <w:b/>
          <w:color w:val="2F5496" w:themeColor="accent1" w:themeShade="BF"/>
        </w:rPr>
      </w:pPr>
      <w:r>
        <w:br w:type="page"/>
      </w:r>
    </w:p>
    <w:p w14:paraId="1121BC1D" w14:textId="1374E070" w:rsidR="008618C8" w:rsidRPr="00996FBD" w:rsidRDefault="00D10391" w:rsidP="00996FBD">
      <w:pPr>
        <w:tabs>
          <w:tab w:val="left" w:pos="426"/>
        </w:tabs>
        <w:spacing w:after="120"/>
        <w:ind w:right="3453"/>
        <w:jc w:val="both"/>
        <w:rPr>
          <w:b/>
          <w:color w:val="2F5496" w:themeColor="accent1" w:themeShade="BF"/>
        </w:rPr>
      </w:pPr>
      <w:r>
        <w:rPr>
          <w:b/>
          <w:color w:val="2F5496" w:themeColor="accent1" w:themeShade="BF"/>
        </w:rPr>
        <w:lastRenderedPageBreak/>
        <w:t>Anketa o JRR-u o upravljanju gotovinom za 2021.</w:t>
      </w:r>
    </w:p>
    <w:p w14:paraId="1121BC1E" w14:textId="77777777" w:rsidR="00A0458A" w:rsidRPr="00A0458A" w:rsidRDefault="00A0458A" w:rsidP="00A0458A">
      <w:pPr>
        <w:jc w:val="both"/>
        <w:rPr>
          <w:bCs/>
        </w:rPr>
      </w:pPr>
      <w:r>
        <w:t>G. Williams podsjetio je sudionike videokonferencije da je sažetak glavnih rezultata ankete već predstavljen na godišnjoj plenarnoj sjednici TCOP-a za 2021. koja je održana u lipnju/junu. Kada je riječ o JRR-u, istaknuto je da je uspostavljena čvrsta osnova dobre prakse: sve zemlje imale su JRR u središnjoj banci; pomoćni bankovni računi ili računi u glavnoj knjizi omogućavaju razdvajanje gotovinskih sredstava od potraživanja sredstava; primici izravno i brzo dolaze na JRR; plaćanja se uglavnom vrše izravno s JRR-a.  Međutim, i dalje ima prostora za poboljšanje, posebno u pogledu obuhvata salda izvanproračunskih fondova (EBF) i deponiranog novca te malog broja slučajeva u kojima su zemlje ostvarivale kamate na svoja salda u središnjoj banci.  Istaknuo je i različite pristupe saldima podnacionalnih razina vlasti.</w:t>
      </w:r>
    </w:p>
    <w:p w14:paraId="1121BC1F" w14:textId="77777777" w:rsidR="00A0458A" w:rsidRDefault="00A0458A" w:rsidP="00A0458A">
      <w:pPr>
        <w:jc w:val="both"/>
        <w:rPr>
          <w:bCs/>
        </w:rPr>
      </w:pPr>
    </w:p>
    <w:p w14:paraId="1121BC20" w14:textId="77777777" w:rsidR="008618C8" w:rsidRDefault="008349F9" w:rsidP="008474BE">
      <w:pPr>
        <w:jc w:val="both"/>
        <w:rPr>
          <w:bCs/>
        </w:rPr>
      </w:pPr>
      <w:r>
        <w:t>Kada je riječ o upravljanju gotovinom, anketa je pokazala da je upravljanje gotovinom u svim zemljama poduprto snažnom funkcijom riznice te da su sve zemlje imale uspostavljenu i neku mogućnost izrade projekcija.  Instrumenti kratkoročnog zaduživanja naveliko se upotrebljavaju, no trebalo bi dodatno razviti sigurnosne mreže.  Međutim, mogu se uočiti određeni nedostaci: opći ciljevi upravljanja gotovinom često su loše definirani; ima premalo utvrđenih formalnih ciljnih iznosa gotovinske rezerve; i dalje je nedovoljno razvijena sposobnost aktivnog upravljanja gotovinom.</w:t>
      </w:r>
    </w:p>
    <w:p w14:paraId="1121BC21" w14:textId="77777777" w:rsidR="00D2310C" w:rsidRDefault="00D2310C" w:rsidP="00A0458A">
      <w:pPr>
        <w:jc w:val="both"/>
        <w:rPr>
          <w:bCs/>
        </w:rPr>
      </w:pPr>
    </w:p>
    <w:p w14:paraId="1121BC22" w14:textId="77777777" w:rsidR="00D2310C" w:rsidRPr="00D2310C" w:rsidRDefault="00D2310C" w:rsidP="00D2310C">
      <w:pPr>
        <w:jc w:val="both"/>
        <w:rPr>
          <w:bCs/>
        </w:rPr>
      </w:pPr>
      <w:r>
        <w:t>G. Williams utvrdio je pet mogućih područja daljnjeg rada TCOP-a i tematske skupine za upravljanje gotovinom:</w:t>
      </w:r>
    </w:p>
    <w:p w14:paraId="1121BC23" w14:textId="77777777" w:rsidR="00D2310C" w:rsidRPr="00D2310C" w:rsidRDefault="00D2310C" w:rsidP="002502D4">
      <w:pPr>
        <w:ind w:firstLine="360"/>
        <w:jc w:val="both"/>
        <w:rPr>
          <w:bCs/>
        </w:rPr>
      </w:pPr>
      <w:r>
        <w:t>•</w:t>
      </w:r>
      <w:r>
        <w:tab/>
        <w:t>strukture JRR-a: prednosti i nedostaci različitih modela JRR-a i plaćanja te mehanizmi za poboljšanje računovodstva i kontrole</w:t>
      </w:r>
    </w:p>
    <w:p w14:paraId="1121BC24" w14:textId="77777777" w:rsidR="00D2310C" w:rsidRPr="00D2310C" w:rsidRDefault="00D2310C" w:rsidP="002502D4">
      <w:pPr>
        <w:ind w:firstLine="360"/>
        <w:jc w:val="both"/>
        <w:rPr>
          <w:bCs/>
        </w:rPr>
      </w:pPr>
      <w:r>
        <w:t>•</w:t>
      </w:r>
      <w:r>
        <w:tab/>
        <w:t>proširenje JRR-a: koje kategorije salda treba uključiti i faze njihova uključivanja, zaštita potraživanja sredstava gdje je to zakonski potrebno te upravljanje procesom;  Povezano pitanje odnosi se na uključivanje ili isključivanje salda podnacionalnih razina vlasti te što bi uključivanje moglo značiti u praksi</w:t>
      </w:r>
    </w:p>
    <w:p w14:paraId="1121BC25" w14:textId="77777777" w:rsidR="00D2310C" w:rsidRPr="00D2310C" w:rsidRDefault="00D2310C" w:rsidP="002502D4">
      <w:pPr>
        <w:ind w:firstLine="360"/>
        <w:jc w:val="both"/>
        <w:rPr>
          <w:bCs/>
        </w:rPr>
      </w:pPr>
      <w:r>
        <w:t>•</w:t>
      </w:r>
      <w:r>
        <w:tab/>
        <w:t>opći ciljevi upravljanja gotovinom: dodatna rasprava o tome što bi „trebao” biti opći cilj upravljanja gotovinom; posljedice za riznice; te koja je najbolja struktura za interakciju s upravljanjem dugom</w:t>
      </w:r>
    </w:p>
    <w:p w14:paraId="1121BC26" w14:textId="77777777" w:rsidR="00D2310C" w:rsidRPr="00D2310C" w:rsidRDefault="00D2310C" w:rsidP="002502D4">
      <w:pPr>
        <w:ind w:firstLine="360"/>
        <w:jc w:val="both"/>
        <w:rPr>
          <w:bCs/>
        </w:rPr>
      </w:pPr>
      <w:r>
        <w:t>•</w:t>
      </w:r>
      <w:r>
        <w:tab/>
        <w:t>ciljni iznosi gotovinske rezerve: uzimanje u obzir novijeg međunarodnog rada; posebno važnosti scenarija kao tehnike</w:t>
      </w:r>
    </w:p>
    <w:p w14:paraId="1121BC27" w14:textId="77777777" w:rsidR="00D2310C" w:rsidRPr="00D2310C" w:rsidRDefault="00D2310C" w:rsidP="002502D4">
      <w:pPr>
        <w:ind w:firstLine="360"/>
        <w:jc w:val="both"/>
        <w:rPr>
          <w:bCs/>
        </w:rPr>
      </w:pPr>
      <w:r>
        <w:t>•</w:t>
      </w:r>
      <w:r>
        <w:tab/>
        <w:t>ulaganje suficita gotovinskih sredstava: njegova važnost u okviru upravljanja gotovinom; rizici i instrumenti; procesi i praksa.</w:t>
      </w:r>
    </w:p>
    <w:p w14:paraId="1121BC28" w14:textId="77777777" w:rsidR="00D2310C" w:rsidRDefault="00D2310C" w:rsidP="00D2310C">
      <w:pPr>
        <w:jc w:val="both"/>
        <w:rPr>
          <w:bCs/>
        </w:rPr>
      </w:pPr>
    </w:p>
    <w:p w14:paraId="1121BC29" w14:textId="77777777" w:rsidR="007A17BF" w:rsidRDefault="00D2310C" w:rsidP="00D2310C">
      <w:pPr>
        <w:jc w:val="both"/>
        <w:rPr>
          <w:bCs/>
        </w:rPr>
      </w:pPr>
      <w:r>
        <w:t>Gđa Pavlyukova u okviru je diskusije izrazila zahvalnost na zanimljivoj analizi pripremljenoj na temelju rezultata ankete. No, istaknula je razliku u terminologiji kojom se zemlje služe, a koja bi mogla dovesti do zabuna. Gđa Nikulina složila se s potrebom za pažljivim pregledom nacrta kako bi se osiguralo opće razumijevanje rezultata te je sudionike zamolila da pregledaju podijeljeni izvještaj i da do 5. studenoga/novembra 2021. prenesu resursnom timu TCOP-a svoje eventualne komentare, prijedloge izmjena ili zahtjeve za pojašnjenjem.</w:t>
      </w:r>
    </w:p>
    <w:p w14:paraId="1121BC2A" w14:textId="77777777" w:rsidR="00921F59" w:rsidRDefault="00921F59" w:rsidP="00D2310C">
      <w:pPr>
        <w:jc w:val="both"/>
        <w:rPr>
          <w:bCs/>
        </w:rPr>
      </w:pPr>
    </w:p>
    <w:p w14:paraId="1121BC2B" w14:textId="77777777" w:rsidR="00741357" w:rsidRPr="00AE19B9" w:rsidRDefault="006A43F9" w:rsidP="001853C6">
      <w:pPr>
        <w:tabs>
          <w:tab w:val="left" w:pos="426"/>
        </w:tabs>
        <w:spacing w:after="120"/>
        <w:jc w:val="both"/>
        <w:rPr>
          <w:rFonts w:eastAsia="Calibri"/>
          <w:bCs/>
        </w:rPr>
      </w:pPr>
      <w:r>
        <w:rPr>
          <w:b/>
          <w:color w:val="2F5496" w:themeColor="accent1" w:themeShade="BF"/>
        </w:rPr>
        <w:t>Zaključci i završetak</w:t>
      </w:r>
      <w:bookmarkEnd w:id="1"/>
    </w:p>
    <w:p w14:paraId="1121BC2C" w14:textId="77777777" w:rsidR="006D6FAD" w:rsidRDefault="006D6FAD" w:rsidP="006D6FAD">
      <w:pPr>
        <w:tabs>
          <w:tab w:val="left" w:pos="426"/>
        </w:tabs>
        <w:spacing w:after="120"/>
        <w:jc w:val="both"/>
        <w:rPr>
          <w:bCs/>
        </w:rPr>
      </w:pPr>
      <w:r>
        <w:t xml:space="preserve">Na kraju videokonferencije g. </w:t>
      </w:r>
      <w:r>
        <w:rPr>
          <w:b/>
        </w:rPr>
        <w:t>Mark Silins</w:t>
      </w:r>
      <w:r>
        <w:t xml:space="preserve"> (resursni tim) uputio je na usporedbu rezultata nedavne ankete i one prethodne koja je provedena 2016. – u većini su područja zabilježena jasna poboljšanja.  Iz primjera Gruzije vidljivo je da informacijska tehnologija daje važan doprinos modernizaciji procesa i praksi.  Iskustvo Gruzije isto tako otvara pitanje moguće najbolje strukture podračuna i potraživanja sredstava pojedinačnih PJ-ova te toga bi li se kontrola nad njima trebala vršiti s pomoću glavne knjige ili bankovnih podračuna.  U slučaju Gruzije kontrole </w:t>
      </w:r>
      <w:r>
        <w:lastRenderedPageBreak/>
        <w:t>i razdvajanje sredstava u potpunosti se provode u glavnoj knjizi, čime se isključuje potreba za držanjem odvojenih bankovnih računa (ovo pitanje nije u cijelosti istraženo u anketi te predstavlja očitu temu za buduće diskusije).  Iako Gruzija nije uspjela u potpunosti konsolidirati gotovinska sredstva opće vlade s obzirom na to da je dopustila podnacionalnim razinama vlasti, autonomnim republikama i većini PJ-ova da upravljaju saldima svojih podračuna, važna je činjenica da su njihove operacije stavljene u okvir JRR-a te da Državna riznica upravlja svim plaćanjima – riječ je o korisnom i pragmatičnom kompromisu (iako na taj način nije postignuta optimalna konsolidacija na JRR-u). U idealnom bi slučaju svaka zemlja svakako trebala imati samo jednog upravitelja gotovine, kao što je to u pravilu slučaj prilikom upravljanja dugom.  Međutim, iskustvo Gruzije upućuje na to da postoje različiti mehanizmi koji bi se isto tako mogli razmatrati u budućim diskusijama TCOP-a.</w:t>
      </w:r>
    </w:p>
    <w:sectPr w:rsidR="006D6FAD" w:rsidSect="00921F59">
      <w:headerReference w:type="even" r:id="rId14"/>
      <w:headerReference w:type="default" r:id="rId15"/>
      <w:footerReference w:type="even" r:id="rId16"/>
      <w:footerReference w:type="default" r:id="rId17"/>
      <w:headerReference w:type="first" r:id="rId18"/>
      <w:footerReference w:type="first" r:id="rId19"/>
      <w:pgSz w:w="11906" w:h="16838"/>
      <w:pgMar w:top="1134" w:right="1016" w:bottom="1530" w:left="1560" w:header="708"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9C061" w14:textId="77777777" w:rsidR="008C31A2" w:rsidRDefault="008C31A2" w:rsidP="00AE0C84">
      <w:r>
        <w:separator/>
      </w:r>
    </w:p>
  </w:endnote>
  <w:endnote w:type="continuationSeparator" w:id="0">
    <w:p w14:paraId="69877A7C" w14:textId="77777777" w:rsidR="008C31A2" w:rsidRDefault="008C31A2" w:rsidP="00AE0C84">
      <w:r>
        <w:continuationSeparator/>
      </w:r>
    </w:p>
  </w:endnote>
  <w:endnote w:type="continuationNotice" w:id="1">
    <w:p w14:paraId="0B102015" w14:textId="77777777" w:rsidR="008C31A2" w:rsidRDefault="008C3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BC3B" w14:textId="77777777" w:rsidR="004B76FB" w:rsidRDefault="004B7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480838"/>
      <w:docPartObj>
        <w:docPartGallery w:val="Page Numbers (Bottom of Page)"/>
        <w:docPartUnique/>
      </w:docPartObj>
    </w:sdtPr>
    <w:sdtEndPr>
      <w:rPr>
        <w:noProof/>
      </w:rPr>
    </w:sdtEndPr>
    <w:sdtContent>
      <w:p w14:paraId="1121BC3C" w14:textId="77777777" w:rsidR="002E0C4F" w:rsidRDefault="0079228B" w:rsidP="00AD593E">
        <w:pPr>
          <w:pStyle w:val="Footer"/>
          <w:jc w:val="center"/>
        </w:pPr>
        <w:r>
          <w:rPr>
            <w:noProof/>
          </w:rPr>
          <w:drawing>
            <wp:inline distT="0" distB="0" distL="0" distR="0" wp14:anchorId="1121BC43" wp14:editId="1121BC44">
              <wp:extent cx="1077340" cy="853440"/>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108" cy="867516"/>
                      </a:xfrm>
                      <a:prstGeom prst="rect">
                        <a:avLst/>
                      </a:prstGeom>
                      <a:noFill/>
                    </pic:spPr>
                  </pic:pic>
                </a:graphicData>
              </a:graphic>
            </wp:inline>
          </w:drawing>
        </w:r>
        <w:r>
          <w:t xml:space="preserve">                                                          </w:t>
        </w:r>
        <w:r w:rsidR="002E0C4F">
          <w:fldChar w:fldCharType="begin"/>
        </w:r>
        <w:r w:rsidR="002E0C4F">
          <w:instrText xml:space="preserve"> PAGE   \* MERGEFORMAT </w:instrText>
        </w:r>
        <w:r w:rsidR="002E0C4F">
          <w:fldChar w:fldCharType="separate"/>
        </w:r>
        <w:r w:rsidR="008C4E9E">
          <w:t>6</w:t>
        </w:r>
        <w:r w:rsidR="002E0C4F">
          <w:fldChar w:fldCharType="end"/>
        </w:r>
        <w:r>
          <w:tab/>
        </w:r>
        <w:r>
          <w:object w:dxaOrig="1730" w:dyaOrig="1520" w14:anchorId="1121B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67.5pt;mso-width-percent:0;mso-height-percent:0;mso-width-percent:0;mso-height-percent:0">
              <v:imagedata r:id="rId2" o:title=""/>
            </v:shape>
            <o:OLEObject Type="Embed" ProgID="PBrush" ShapeID="_x0000_i1025" DrawAspect="Content" ObjectID="_1700943938" r:id="rId3"/>
          </w:obje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068"/>
      <w:gridCol w:w="3068"/>
    </w:tblGrid>
    <w:tr w:rsidR="006F1EA9" w14:paraId="1121BC41" w14:textId="77777777" w:rsidTr="00322FF6">
      <w:trPr>
        <w:trHeight w:val="1350"/>
        <w:jc w:val="center"/>
      </w:trPr>
      <w:tc>
        <w:tcPr>
          <w:tcW w:w="3067" w:type="dxa"/>
        </w:tcPr>
        <w:p w14:paraId="1121BC3E" w14:textId="77777777" w:rsidR="006F1EA9" w:rsidRDefault="00783827">
          <w:pPr>
            <w:pStyle w:val="Footer"/>
          </w:pPr>
          <w:r>
            <w:rPr>
              <w:noProof/>
            </w:rPr>
            <w:drawing>
              <wp:inline distT="0" distB="0" distL="0" distR="0" wp14:anchorId="1121BC48" wp14:editId="1121BC49">
                <wp:extent cx="1077340" cy="853440"/>
                <wp:effectExtent l="0" t="0" r="889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108" cy="867516"/>
                        </a:xfrm>
                        <a:prstGeom prst="rect">
                          <a:avLst/>
                        </a:prstGeom>
                        <a:noFill/>
                      </pic:spPr>
                    </pic:pic>
                  </a:graphicData>
                </a:graphic>
              </wp:inline>
            </w:drawing>
          </w:r>
        </w:p>
      </w:tc>
      <w:tc>
        <w:tcPr>
          <w:tcW w:w="3068" w:type="dxa"/>
        </w:tcPr>
        <w:p w14:paraId="1121BC3F" w14:textId="77777777" w:rsidR="006F1EA9" w:rsidRDefault="006F1EA9" w:rsidP="00783827">
          <w:pPr>
            <w:pStyle w:val="Footer"/>
          </w:pPr>
        </w:p>
      </w:tc>
      <w:tc>
        <w:tcPr>
          <w:tcW w:w="3068" w:type="dxa"/>
        </w:tcPr>
        <w:p w14:paraId="1121BC40" w14:textId="77777777" w:rsidR="006F1EA9" w:rsidRDefault="00FF5704" w:rsidP="00AF7858">
          <w:pPr>
            <w:pStyle w:val="Footer"/>
            <w:jc w:val="right"/>
          </w:pPr>
          <w:r>
            <w:object w:dxaOrig="1730" w:dyaOrig="1520" w14:anchorId="1121B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6pt;height:67.5pt;mso-width-percent:0;mso-height-percent:0;mso-width-percent:0;mso-height-percent:0">
                <v:imagedata r:id="rId2" o:title=""/>
              </v:shape>
              <o:OLEObject Type="Embed" ProgID="PBrush" ShapeID="_x0000_i1026" DrawAspect="Content" ObjectID="_1700943939" r:id="rId3"/>
            </w:object>
          </w:r>
        </w:p>
      </w:tc>
    </w:tr>
  </w:tbl>
  <w:p w14:paraId="1121BC42" w14:textId="77777777" w:rsidR="00D73E79" w:rsidRDefault="00D73E79" w:rsidP="0032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F359" w14:textId="77777777" w:rsidR="008C31A2" w:rsidRDefault="008C31A2" w:rsidP="00AE0C84">
      <w:r>
        <w:separator/>
      </w:r>
    </w:p>
  </w:footnote>
  <w:footnote w:type="continuationSeparator" w:id="0">
    <w:p w14:paraId="160F2FA3" w14:textId="77777777" w:rsidR="008C31A2" w:rsidRDefault="008C31A2" w:rsidP="00AE0C84">
      <w:r>
        <w:continuationSeparator/>
      </w:r>
    </w:p>
  </w:footnote>
  <w:footnote w:type="continuationNotice" w:id="1">
    <w:p w14:paraId="12B26299" w14:textId="77777777" w:rsidR="008C31A2" w:rsidRDefault="008C31A2"/>
  </w:footnote>
  <w:footnote w:id="2">
    <w:p w14:paraId="1121BC4B" w14:textId="77777777" w:rsidR="0012342F" w:rsidRPr="0012342F" w:rsidRDefault="0012342F" w:rsidP="007B04FC">
      <w:pPr>
        <w:pStyle w:val="FootnoteText"/>
        <w:spacing w:after="12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Riječ je o pravnim subjektima u okviru javno pravnih i nekomercijalnih organizacija, koji imaju vlastite prihode (npr. prihodi od izdavanja vozačkih dozvola, plaćene usluge u javnim muzejima itd.) uz proračunska financijska sredstva koja mogu primati. </w:t>
      </w:r>
    </w:p>
  </w:footnote>
  <w:footnote w:id="3">
    <w:p w14:paraId="1121BC4C" w14:textId="77777777" w:rsidR="00444FFA" w:rsidRPr="007B04FC" w:rsidRDefault="00444FFA" w:rsidP="007B04FC">
      <w:pPr>
        <w:pStyle w:val="FootnoteText"/>
        <w:spacing w:after="120" w:line="240" w:lineRule="auto"/>
        <w:rPr>
          <w:rFonts w:ascii="Times New Roman" w:hAnsi="Times New Roman"/>
        </w:rPr>
      </w:pPr>
      <w:r>
        <w:rPr>
          <w:rFonts w:ascii="Times New Roman" w:hAnsi="Times New Roman"/>
        </w:rPr>
        <w:footnoteRef/>
      </w:r>
      <w:r>
        <w:rPr>
          <w:rFonts w:ascii="Times New Roman" w:hAnsi="Times New Roman"/>
        </w:rPr>
        <w:t xml:space="preserve"> Portfelj nepodmirenih depozita u tom je trenutku iznosio oko 1 milijardu GEL.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BC39" w14:textId="77777777" w:rsidR="004B76FB" w:rsidRDefault="004B7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BC3A" w14:textId="77777777" w:rsidR="004B76FB" w:rsidRDefault="004B7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BC3D" w14:textId="77777777" w:rsidR="00D73E79" w:rsidRDefault="00D73E79">
    <w:pPr>
      <w:pStyle w:val="Header"/>
    </w:pPr>
    <w:r>
      <w:rPr>
        <w:noProof/>
      </w:rPr>
      <w:drawing>
        <wp:anchor distT="0" distB="0" distL="114300" distR="114300" simplePos="0" relativeHeight="251658240" behindDoc="0" locked="0" layoutInCell="1" allowOverlap="1" wp14:anchorId="1121BC46" wp14:editId="1121BC47">
          <wp:simplePos x="0" y="0"/>
          <wp:positionH relativeFrom="margin">
            <wp:posOffset>-48895</wp:posOffset>
          </wp:positionH>
          <wp:positionV relativeFrom="margin">
            <wp:posOffset>-509270</wp:posOffset>
          </wp:positionV>
          <wp:extent cx="5962650" cy="626110"/>
          <wp:effectExtent l="0" t="0" r="0" b="0"/>
          <wp:wrapSquare wrapText="bothSides"/>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626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C8"/>
    <w:multiLevelType w:val="hybridMultilevel"/>
    <w:tmpl w:val="32E0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676F"/>
    <w:multiLevelType w:val="hybridMultilevel"/>
    <w:tmpl w:val="9A58B152"/>
    <w:lvl w:ilvl="0" w:tplc="04090001">
      <w:start w:val="1"/>
      <w:numFmt w:val="bullet"/>
      <w:lvlText w:val=""/>
      <w:lvlJc w:val="left"/>
      <w:pPr>
        <w:ind w:left="720" w:hanging="360"/>
      </w:pPr>
      <w:rPr>
        <w:rFonts w:ascii="Symbol" w:hAnsi="Symbol" w:hint="default"/>
      </w:rPr>
    </w:lvl>
    <w:lvl w:ilvl="1" w:tplc="3D86889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4588"/>
    <w:multiLevelType w:val="hybridMultilevel"/>
    <w:tmpl w:val="833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0033"/>
    <w:multiLevelType w:val="multilevel"/>
    <w:tmpl w:val="3CACFF8A"/>
    <w:lvl w:ilvl="0">
      <w:start w:val="1"/>
      <w:numFmt w:val="decimal"/>
      <w:lvlText w:val="%1."/>
      <w:lvlJc w:val="left"/>
      <w:pPr>
        <w:ind w:left="450" w:hanging="360"/>
      </w:pPr>
      <w:rPr>
        <w:rFonts w:hint="default"/>
        <w:b/>
        <w:lang w:val="ru-RU"/>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15:restartNumberingAfterBreak="0">
    <w:nsid w:val="12A75196"/>
    <w:multiLevelType w:val="hybridMultilevel"/>
    <w:tmpl w:val="AE6A96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33A44"/>
    <w:multiLevelType w:val="hybridMultilevel"/>
    <w:tmpl w:val="A988338C"/>
    <w:lvl w:ilvl="0" w:tplc="F87EC190">
      <w:start w:val="1"/>
      <w:numFmt w:val="decimal"/>
      <w:lvlText w:val="%1."/>
      <w:lvlJc w:val="left"/>
      <w:pPr>
        <w:ind w:left="1080" w:hanging="360"/>
      </w:pPr>
      <w:rPr>
        <w:lang w:val="ro-RO"/>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134B65A7"/>
    <w:multiLevelType w:val="hybridMultilevel"/>
    <w:tmpl w:val="A5AEB714"/>
    <w:lvl w:ilvl="0" w:tplc="E20468D4">
      <w:start w:val="1"/>
      <w:numFmt w:val="decimal"/>
      <w:lvlText w:val="%1."/>
      <w:lvlJc w:val="left"/>
      <w:pPr>
        <w:ind w:left="45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AC13D1"/>
    <w:multiLevelType w:val="multilevel"/>
    <w:tmpl w:val="F7BEF5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BD11CD"/>
    <w:multiLevelType w:val="hybridMultilevel"/>
    <w:tmpl w:val="7FBCC2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AB3927"/>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089570B"/>
    <w:multiLevelType w:val="hybridMultilevel"/>
    <w:tmpl w:val="405ED53C"/>
    <w:lvl w:ilvl="0" w:tplc="E20468D4">
      <w:start w:val="1"/>
      <w:numFmt w:val="decimal"/>
      <w:lvlText w:val="%1."/>
      <w:lvlJc w:val="left"/>
      <w:pPr>
        <w:ind w:left="72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2255503F"/>
    <w:multiLevelType w:val="hybridMultilevel"/>
    <w:tmpl w:val="9DB814DA"/>
    <w:lvl w:ilvl="0" w:tplc="57C2213E">
      <w:start w:val="1"/>
      <w:numFmt w:val="bullet"/>
      <w:lvlText w:val="•"/>
      <w:lvlJc w:val="left"/>
      <w:pPr>
        <w:tabs>
          <w:tab w:val="num" w:pos="720"/>
        </w:tabs>
        <w:ind w:left="720" w:hanging="360"/>
      </w:pPr>
      <w:rPr>
        <w:rFonts w:ascii="Arial" w:hAnsi="Arial" w:hint="default"/>
      </w:rPr>
    </w:lvl>
    <w:lvl w:ilvl="1" w:tplc="9C12EC9E" w:tentative="1">
      <w:start w:val="1"/>
      <w:numFmt w:val="bullet"/>
      <w:lvlText w:val="•"/>
      <w:lvlJc w:val="left"/>
      <w:pPr>
        <w:tabs>
          <w:tab w:val="num" w:pos="1440"/>
        </w:tabs>
        <w:ind w:left="1440" w:hanging="360"/>
      </w:pPr>
      <w:rPr>
        <w:rFonts w:ascii="Arial" w:hAnsi="Arial" w:hint="default"/>
      </w:rPr>
    </w:lvl>
    <w:lvl w:ilvl="2" w:tplc="16CAB2B8" w:tentative="1">
      <w:start w:val="1"/>
      <w:numFmt w:val="bullet"/>
      <w:lvlText w:val="•"/>
      <w:lvlJc w:val="left"/>
      <w:pPr>
        <w:tabs>
          <w:tab w:val="num" w:pos="2160"/>
        </w:tabs>
        <w:ind w:left="2160" w:hanging="360"/>
      </w:pPr>
      <w:rPr>
        <w:rFonts w:ascii="Arial" w:hAnsi="Arial" w:hint="default"/>
      </w:rPr>
    </w:lvl>
    <w:lvl w:ilvl="3" w:tplc="BDF4D238" w:tentative="1">
      <w:start w:val="1"/>
      <w:numFmt w:val="bullet"/>
      <w:lvlText w:val="•"/>
      <w:lvlJc w:val="left"/>
      <w:pPr>
        <w:tabs>
          <w:tab w:val="num" w:pos="2880"/>
        </w:tabs>
        <w:ind w:left="2880" w:hanging="360"/>
      </w:pPr>
      <w:rPr>
        <w:rFonts w:ascii="Arial" w:hAnsi="Arial" w:hint="default"/>
      </w:rPr>
    </w:lvl>
    <w:lvl w:ilvl="4" w:tplc="6A0A92C2" w:tentative="1">
      <w:start w:val="1"/>
      <w:numFmt w:val="bullet"/>
      <w:lvlText w:val="•"/>
      <w:lvlJc w:val="left"/>
      <w:pPr>
        <w:tabs>
          <w:tab w:val="num" w:pos="3600"/>
        </w:tabs>
        <w:ind w:left="3600" w:hanging="360"/>
      </w:pPr>
      <w:rPr>
        <w:rFonts w:ascii="Arial" w:hAnsi="Arial" w:hint="default"/>
      </w:rPr>
    </w:lvl>
    <w:lvl w:ilvl="5" w:tplc="BF884E28" w:tentative="1">
      <w:start w:val="1"/>
      <w:numFmt w:val="bullet"/>
      <w:lvlText w:val="•"/>
      <w:lvlJc w:val="left"/>
      <w:pPr>
        <w:tabs>
          <w:tab w:val="num" w:pos="4320"/>
        </w:tabs>
        <w:ind w:left="4320" w:hanging="360"/>
      </w:pPr>
      <w:rPr>
        <w:rFonts w:ascii="Arial" w:hAnsi="Arial" w:hint="default"/>
      </w:rPr>
    </w:lvl>
    <w:lvl w:ilvl="6" w:tplc="E0F6F508" w:tentative="1">
      <w:start w:val="1"/>
      <w:numFmt w:val="bullet"/>
      <w:lvlText w:val="•"/>
      <w:lvlJc w:val="left"/>
      <w:pPr>
        <w:tabs>
          <w:tab w:val="num" w:pos="5040"/>
        </w:tabs>
        <w:ind w:left="5040" w:hanging="360"/>
      </w:pPr>
      <w:rPr>
        <w:rFonts w:ascii="Arial" w:hAnsi="Arial" w:hint="default"/>
      </w:rPr>
    </w:lvl>
    <w:lvl w:ilvl="7" w:tplc="CFA6B65C" w:tentative="1">
      <w:start w:val="1"/>
      <w:numFmt w:val="bullet"/>
      <w:lvlText w:val="•"/>
      <w:lvlJc w:val="left"/>
      <w:pPr>
        <w:tabs>
          <w:tab w:val="num" w:pos="5760"/>
        </w:tabs>
        <w:ind w:left="5760" w:hanging="360"/>
      </w:pPr>
      <w:rPr>
        <w:rFonts w:ascii="Arial" w:hAnsi="Arial" w:hint="default"/>
      </w:rPr>
    </w:lvl>
    <w:lvl w:ilvl="8" w:tplc="8DC2E9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585430"/>
    <w:multiLevelType w:val="hybridMultilevel"/>
    <w:tmpl w:val="F6CECEEA"/>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3" w15:restartNumberingAfterBreak="0">
    <w:nsid w:val="2820170D"/>
    <w:multiLevelType w:val="hybridMultilevel"/>
    <w:tmpl w:val="667E6F38"/>
    <w:lvl w:ilvl="0" w:tplc="D65AF408">
      <w:start w:val="1"/>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BD1D2A"/>
    <w:multiLevelType w:val="hybridMultilevel"/>
    <w:tmpl w:val="E9F4C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9F29DF"/>
    <w:multiLevelType w:val="hybridMultilevel"/>
    <w:tmpl w:val="1210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6DC3"/>
    <w:multiLevelType w:val="hybridMultilevel"/>
    <w:tmpl w:val="CFB03F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53AD3"/>
    <w:multiLevelType w:val="hybridMultilevel"/>
    <w:tmpl w:val="B2FABB8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8BC4974"/>
    <w:multiLevelType w:val="hybridMultilevel"/>
    <w:tmpl w:val="6B7C0D1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3D9417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724154"/>
    <w:multiLevelType w:val="hybridMultilevel"/>
    <w:tmpl w:val="E766E450"/>
    <w:lvl w:ilvl="0" w:tplc="9DECD1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3149B"/>
    <w:multiLevelType w:val="hybridMultilevel"/>
    <w:tmpl w:val="4C18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45AD5"/>
    <w:multiLevelType w:val="hybridMultilevel"/>
    <w:tmpl w:val="1350244E"/>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494D6349"/>
    <w:multiLevelType w:val="hybridMultilevel"/>
    <w:tmpl w:val="15DCF654"/>
    <w:lvl w:ilvl="0" w:tplc="0409000D">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4DD241F6"/>
    <w:multiLevelType w:val="hybridMultilevel"/>
    <w:tmpl w:val="848433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1753B30"/>
    <w:multiLevelType w:val="hybridMultilevel"/>
    <w:tmpl w:val="095C62EC"/>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161B7"/>
    <w:multiLevelType w:val="hybridMultilevel"/>
    <w:tmpl w:val="9E1071FC"/>
    <w:lvl w:ilvl="0" w:tplc="299A62BA">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61A45"/>
    <w:multiLevelType w:val="hybridMultilevel"/>
    <w:tmpl w:val="1F6A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45261"/>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A761911"/>
    <w:multiLevelType w:val="hybridMultilevel"/>
    <w:tmpl w:val="386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94F92"/>
    <w:multiLevelType w:val="hybridMultilevel"/>
    <w:tmpl w:val="A77E30A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5CAF663B"/>
    <w:multiLevelType w:val="hybridMultilevel"/>
    <w:tmpl w:val="9A3A0D9E"/>
    <w:lvl w:ilvl="0" w:tplc="63F88A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8738B"/>
    <w:multiLevelType w:val="hybridMultilevel"/>
    <w:tmpl w:val="F1420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7499F"/>
    <w:multiLevelType w:val="hybridMultilevel"/>
    <w:tmpl w:val="B094CBA8"/>
    <w:lvl w:ilvl="0" w:tplc="A44EE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261EE"/>
    <w:multiLevelType w:val="hybridMultilevel"/>
    <w:tmpl w:val="3C8A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21AFF"/>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1F100C5"/>
    <w:multiLevelType w:val="hybridMultilevel"/>
    <w:tmpl w:val="6450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970FE"/>
    <w:multiLevelType w:val="hybridMultilevel"/>
    <w:tmpl w:val="405ED53C"/>
    <w:lvl w:ilvl="0" w:tplc="E20468D4">
      <w:start w:val="1"/>
      <w:numFmt w:val="decimal"/>
      <w:lvlText w:val="%1."/>
      <w:lvlJc w:val="left"/>
      <w:pPr>
        <w:ind w:left="36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8" w15:restartNumberingAfterBreak="0">
    <w:nsid w:val="74EC4852"/>
    <w:multiLevelType w:val="hybridMultilevel"/>
    <w:tmpl w:val="4FD8A26C"/>
    <w:lvl w:ilvl="0" w:tplc="299A62BA">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46F96"/>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8770C5"/>
    <w:multiLevelType w:val="hybridMultilevel"/>
    <w:tmpl w:val="0672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115EA"/>
    <w:multiLevelType w:val="hybridMultilevel"/>
    <w:tmpl w:val="9E1071FC"/>
    <w:lvl w:ilvl="0" w:tplc="299A62BA">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37"/>
  </w:num>
  <w:num w:numId="4">
    <w:abstractNumId w:val="23"/>
  </w:num>
  <w:num w:numId="5">
    <w:abstractNumId w:val="25"/>
  </w:num>
  <w:num w:numId="6">
    <w:abstractNumId w:val="1"/>
  </w:num>
  <w:num w:numId="7">
    <w:abstractNumId w:val="2"/>
  </w:num>
  <w:num w:numId="8">
    <w:abstractNumId w:val="36"/>
  </w:num>
  <w:num w:numId="9">
    <w:abstractNumId w:val="21"/>
  </w:num>
  <w:num w:numId="10">
    <w:abstractNumId w:val="18"/>
  </w:num>
  <w:num w:numId="11">
    <w:abstractNumId w:val="29"/>
  </w:num>
  <w:num w:numId="12">
    <w:abstractNumId w:val="17"/>
  </w:num>
  <w:num w:numId="13">
    <w:abstractNumId w:val="6"/>
  </w:num>
  <w:num w:numId="14">
    <w:abstractNumId w:val="24"/>
  </w:num>
  <w:num w:numId="15">
    <w:abstractNumId w:val="9"/>
  </w:num>
  <w:num w:numId="16">
    <w:abstractNumId w:val="28"/>
  </w:num>
  <w:num w:numId="17">
    <w:abstractNumId w:val="39"/>
  </w:num>
  <w:num w:numId="18">
    <w:abstractNumId w:val="10"/>
  </w:num>
  <w:num w:numId="19">
    <w:abstractNumId w:val="35"/>
  </w:num>
  <w:num w:numId="20">
    <w:abstractNumId w:val="32"/>
  </w:num>
  <w:num w:numId="21">
    <w:abstractNumId w:val="5"/>
  </w:num>
  <w:num w:numId="22">
    <w:abstractNumId w:val="22"/>
  </w:num>
  <w:num w:numId="23">
    <w:abstractNumId w:val="13"/>
  </w:num>
  <w:num w:numId="24">
    <w:abstractNumId w:val="8"/>
  </w:num>
  <w:num w:numId="25">
    <w:abstractNumId w:val="40"/>
  </w:num>
  <w:num w:numId="26">
    <w:abstractNumId w:val="19"/>
  </w:num>
  <w:num w:numId="27">
    <w:abstractNumId w:val="30"/>
  </w:num>
  <w:num w:numId="28">
    <w:abstractNumId w:val="4"/>
  </w:num>
  <w:num w:numId="29">
    <w:abstractNumId w:val="27"/>
  </w:num>
  <w:num w:numId="30">
    <w:abstractNumId w:val="16"/>
  </w:num>
  <w:num w:numId="31">
    <w:abstractNumId w:val="15"/>
  </w:num>
  <w:num w:numId="32">
    <w:abstractNumId w:val="0"/>
  </w:num>
  <w:num w:numId="33">
    <w:abstractNumId w:val="34"/>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8"/>
  </w:num>
  <w:num w:numId="38">
    <w:abstractNumId w:val="26"/>
  </w:num>
  <w:num w:numId="39">
    <w:abstractNumId w:val="41"/>
  </w:num>
  <w:num w:numId="40">
    <w:abstractNumId w:val="20"/>
  </w:num>
  <w:num w:numId="41">
    <w:abstractNumId w:val="33"/>
  </w:num>
  <w:num w:numId="4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drawingGridHorizontalSpacing w:val="181"/>
  <w:drawingGridVerticalSpacing w:val="181"/>
  <w:characterSpacingControl w:val="doNotCompress"/>
  <w:hdrShapeDefaults>
    <o:shapedefaults v:ext="edit" spidmax="6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E1"/>
    <w:rsid w:val="000008C4"/>
    <w:rsid w:val="00000969"/>
    <w:rsid w:val="00001107"/>
    <w:rsid w:val="00001509"/>
    <w:rsid w:val="000018B0"/>
    <w:rsid w:val="00001C97"/>
    <w:rsid w:val="000025C9"/>
    <w:rsid w:val="0000339A"/>
    <w:rsid w:val="0000347D"/>
    <w:rsid w:val="0000373A"/>
    <w:rsid w:val="00003978"/>
    <w:rsid w:val="00005B09"/>
    <w:rsid w:val="00005EB0"/>
    <w:rsid w:val="0000637E"/>
    <w:rsid w:val="00006F2E"/>
    <w:rsid w:val="000074B2"/>
    <w:rsid w:val="00007743"/>
    <w:rsid w:val="0000778A"/>
    <w:rsid w:val="00010CCB"/>
    <w:rsid w:val="00011611"/>
    <w:rsid w:val="000126BE"/>
    <w:rsid w:val="00012EDA"/>
    <w:rsid w:val="00013B8E"/>
    <w:rsid w:val="00014339"/>
    <w:rsid w:val="000144F7"/>
    <w:rsid w:val="0001455D"/>
    <w:rsid w:val="0001488D"/>
    <w:rsid w:val="00014A01"/>
    <w:rsid w:val="00014AE6"/>
    <w:rsid w:val="00014DE8"/>
    <w:rsid w:val="00014ED7"/>
    <w:rsid w:val="0001583E"/>
    <w:rsid w:val="00015996"/>
    <w:rsid w:val="00015CB7"/>
    <w:rsid w:val="00015D1A"/>
    <w:rsid w:val="00015F81"/>
    <w:rsid w:val="00016A82"/>
    <w:rsid w:val="00016C71"/>
    <w:rsid w:val="00016ED0"/>
    <w:rsid w:val="00016FAF"/>
    <w:rsid w:val="00017037"/>
    <w:rsid w:val="00017662"/>
    <w:rsid w:val="00017B40"/>
    <w:rsid w:val="00017EDD"/>
    <w:rsid w:val="00020C82"/>
    <w:rsid w:val="00020FF3"/>
    <w:rsid w:val="00021F34"/>
    <w:rsid w:val="00021F37"/>
    <w:rsid w:val="0002216F"/>
    <w:rsid w:val="000227A8"/>
    <w:rsid w:val="00022AE9"/>
    <w:rsid w:val="00022FB5"/>
    <w:rsid w:val="0002311E"/>
    <w:rsid w:val="000235C8"/>
    <w:rsid w:val="000241A7"/>
    <w:rsid w:val="0002423C"/>
    <w:rsid w:val="000247BF"/>
    <w:rsid w:val="0002486E"/>
    <w:rsid w:val="0002501E"/>
    <w:rsid w:val="00026468"/>
    <w:rsid w:val="000265BC"/>
    <w:rsid w:val="000266A5"/>
    <w:rsid w:val="00027CB9"/>
    <w:rsid w:val="00030546"/>
    <w:rsid w:val="000305DF"/>
    <w:rsid w:val="00030D87"/>
    <w:rsid w:val="0003197A"/>
    <w:rsid w:val="000327E8"/>
    <w:rsid w:val="00032AC1"/>
    <w:rsid w:val="00032B6C"/>
    <w:rsid w:val="00032F7B"/>
    <w:rsid w:val="0003392D"/>
    <w:rsid w:val="00034102"/>
    <w:rsid w:val="000349DA"/>
    <w:rsid w:val="00036377"/>
    <w:rsid w:val="00036442"/>
    <w:rsid w:val="00036C5F"/>
    <w:rsid w:val="00036FDA"/>
    <w:rsid w:val="00037090"/>
    <w:rsid w:val="00037AC9"/>
    <w:rsid w:val="00040AC7"/>
    <w:rsid w:val="00040BFB"/>
    <w:rsid w:val="000412F9"/>
    <w:rsid w:val="00042140"/>
    <w:rsid w:val="000423A2"/>
    <w:rsid w:val="000425D2"/>
    <w:rsid w:val="00042884"/>
    <w:rsid w:val="0004299B"/>
    <w:rsid w:val="00042E3C"/>
    <w:rsid w:val="00042E40"/>
    <w:rsid w:val="0004336A"/>
    <w:rsid w:val="00044250"/>
    <w:rsid w:val="00044D66"/>
    <w:rsid w:val="00044E9B"/>
    <w:rsid w:val="00045FE4"/>
    <w:rsid w:val="00046412"/>
    <w:rsid w:val="00046463"/>
    <w:rsid w:val="00046D00"/>
    <w:rsid w:val="00047614"/>
    <w:rsid w:val="00047E95"/>
    <w:rsid w:val="0005012B"/>
    <w:rsid w:val="000505BD"/>
    <w:rsid w:val="000513CB"/>
    <w:rsid w:val="000520AA"/>
    <w:rsid w:val="0005248A"/>
    <w:rsid w:val="00052540"/>
    <w:rsid w:val="0005276F"/>
    <w:rsid w:val="00053613"/>
    <w:rsid w:val="000548BD"/>
    <w:rsid w:val="00054FEF"/>
    <w:rsid w:val="000550FC"/>
    <w:rsid w:val="00055C53"/>
    <w:rsid w:val="000560D7"/>
    <w:rsid w:val="0005659F"/>
    <w:rsid w:val="000565DA"/>
    <w:rsid w:val="00056634"/>
    <w:rsid w:val="000573C4"/>
    <w:rsid w:val="0005773F"/>
    <w:rsid w:val="00060031"/>
    <w:rsid w:val="000602F4"/>
    <w:rsid w:val="000610AF"/>
    <w:rsid w:val="000614C3"/>
    <w:rsid w:val="00061C58"/>
    <w:rsid w:val="000628D7"/>
    <w:rsid w:val="00063536"/>
    <w:rsid w:val="00064315"/>
    <w:rsid w:val="00064E9A"/>
    <w:rsid w:val="00065119"/>
    <w:rsid w:val="000659EF"/>
    <w:rsid w:val="00066A1A"/>
    <w:rsid w:val="00066A7C"/>
    <w:rsid w:val="00066ED0"/>
    <w:rsid w:val="00067BB4"/>
    <w:rsid w:val="00067C26"/>
    <w:rsid w:val="00067F7E"/>
    <w:rsid w:val="00070437"/>
    <w:rsid w:val="00070DF3"/>
    <w:rsid w:val="00071A5F"/>
    <w:rsid w:val="00071C9F"/>
    <w:rsid w:val="00071FF8"/>
    <w:rsid w:val="00073837"/>
    <w:rsid w:val="00073A87"/>
    <w:rsid w:val="00073CF3"/>
    <w:rsid w:val="00073EE6"/>
    <w:rsid w:val="000741FE"/>
    <w:rsid w:val="00075505"/>
    <w:rsid w:val="00075606"/>
    <w:rsid w:val="00075770"/>
    <w:rsid w:val="00076197"/>
    <w:rsid w:val="0007652A"/>
    <w:rsid w:val="00076E31"/>
    <w:rsid w:val="00076F65"/>
    <w:rsid w:val="000777B9"/>
    <w:rsid w:val="00077D7F"/>
    <w:rsid w:val="0008062E"/>
    <w:rsid w:val="00081449"/>
    <w:rsid w:val="00081619"/>
    <w:rsid w:val="00081BE2"/>
    <w:rsid w:val="00081C44"/>
    <w:rsid w:val="000822C4"/>
    <w:rsid w:val="0008274A"/>
    <w:rsid w:val="00082F2D"/>
    <w:rsid w:val="00082F7B"/>
    <w:rsid w:val="00084D16"/>
    <w:rsid w:val="00085957"/>
    <w:rsid w:val="00085DE7"/>
    <w:rsid w:val="000864B1"/>
    <w:rsid w:val="000872C4"/>
    <w:rsid w:val="000875E6"/>
    <w:rsid w:val="00087B93"/>
    <w:rsid w:val="00087F32"/>
    <w:rsid w:val="00091145"/>
    <w:rsid w:val="00091476"/>
    <w:rsid w:val="0009151F"/>
    <w:rsid w:val="0009167E"/>
    <w:rsid w:val="000923A5"/>
    <w:rsid w:val="00092A05"/>
    <w:rsid w:val="00092E90"/>
    <w:rsid w:val="000950F0"/>
    <w:rsid w:val="000955B0"/>
    <w:rsid w:val="00096CCF"/>
    <w:rsid w:val="00096E5F"/>
    <w:rsid w:val="000971D3"/>
    <w:rsid w:val="00097C29"/>
    <w:rsid w:val="00097C64"/>
    <w:rsid w:val="000A02DE"/>
    <w:rsid w:val="000A09AA"/>
    <w:rsid w:val="000A0B8B"/>
    <w:rsid w:val="000A1A1F"/>
    <w:rsid w:val="000A1BB4"/>
    <w:rsid w:val="000A23D6"/>
    <w:rsid w:val="000A267A"/>
    <w:rsid w:val="000A2A93"/>
    <w:rsid w:val="000A4899"/>
    <w:rsid w:val="000A4FAE"/>
    <w:rsid w:val="000A5AE2"/>
    <w:rsid w:val="000A5CCA"/>
    <w:rsid w:val="000A69CA"/>
    <w:rsid w:val="000A7AE1"/>
    <w:rsid w:val="000B01F6"/>
    <w:rsid w:val="000B0402"/>
    <w:rsid w:val="000B0998"/>
    <w:rsid w:val="000B0DA5"/>
    <w:rsid w:val="000B1ED1"/>
    <w:rsid w:val="000B219B"/>
    <w:rsid w:val="000B3964"/>
    <w:rsid w:val="000B3B7B"/>
    <w:rsid w:val="000B3B7F"/>
    <w:rsid w:val="000B3FF9"/>
    <w:rsid w:val="000B45C8"/>
    <w:rsid w:val="000B4862"/>
    <w:rsid w:val="000B5B2B"/>
    <w:rsid w:val="000B6171"/>
    <w:rsid w:val="000B63CB"/>
    <w:rsid w:val="000B718C"/>
    <w:rsid w:val="000B7226"/>
    <w:rsid w:val="000B7B10"/>
    <w:rsid w:val="000B7CE9"/>
    <w:rsid w:val="000B7D1E"/>
    <w:rsid w:val="000C0775"/>
    <w:rsid w:val="000C0FF3"/>
    <w:rsid w:val="000C26A4"/>
    <w:rsid w:val="000C27C9"/>
    <w:rsid w:val="000C2BB5"/>
    <w:rsid w:val="000C3315"/>
    <w:rsid w:val="000C3B8C"/>
    <w:rsid w:val="000C3C4D"/>
    <w:rsid w:val="000C42CF"/>
    <w:rsid w:val="000C453D"/>
    <w:rsid w:val="000C4752"/>
    <w:rsid w:val="000C4CE2"/>
    <w:rsid w:val="000C5BFC"/>
    <w:rsid w:val="000C7682"/>
    <w:rsid w:val="000C778E"/>
    <w:rsid w:val="000C7A0F"/>
    <w:rsid w:val="000C7AC0"/>
    <w:rsid w:val="000D0011"/>
    <w:rsid w:val="000D0345"/>
    <w:rsid w:val="000D0721"/>
    <w:rsid w:val="000D1077"/>
    <w:rsid w:val="000D1219"/>
    <w:rsid w:val="000D1399"/>
    <w:rsid w:val="000D14B0"/>
    <w:rsid w:val="000D158A"/>
    <w:rsid w:val="000D196A"/>
    <w:rsid w:val="000D21E7"/>
    <w:rsid w:val="000D27BE"/>
    <w:rsid w:val="000D2B62"/>
    <w:rsid w:val="000D2C7A"/>
    <w:rsid w:val="000D2CD7"/>
    <w:rsid w:val="000D2D37"/>
    <w:rsid w:val="000D2DFC"/>
    <w:rsid w:val="000D39FD"/>
    <w:rsid w:val="000D447A"/>
    <w:rsid w:val="000D4AC8"/>
    <w:rsid w:val="000D4E69"/>
    <w:rsid w:val="000D5152"/>
    <w:rsid w:val="000D5366"/>
    <w:rsid w:val="000D550E"/>
    <w:rsid w:val="000D6996"/>
    <w:rsid w:val="000D6DF7"/>
    <w:rsid w:val="000E008B"/>
    <w:rsid w:val="000E057F"/>
    <w:rsid w:val="000E0B5D"/>
    <w:rsid w:val="000E1471"/>
    <w:rsid w:val="000E1707"/>
    <w:rsid w:val="000E19D8"/>
    <w:rsid w:val="000E1A2E"/>
    <w:rsid w:val="000E224D"/>
    <w:rsid w:val="000E2EB7"/>
    <w:rsid w:val="000E342E"/>
    <w:rsid w:val="000E34B8"/>
    <w:rsid w:val="000E4066"/>
    <w:rsid w:val="000E4216"/>
    <w:rsid w:val="000E45AF"/>
    <w:rsid w:val="000E4E6B"/>
    <w:rsid w:val="000E57B8"/>
    <w:rsid w:val="000E5FDB"/>
    <w:rsid w:val="000E667D"/>
    <w:rsid w:val="000E6FB7"/>
    <w:rsid w:val="000E7D29"/>
    <w:rsid w:val="000E7DC6"/>
    <w:rsid w:val="000F0204"/>
    <w:rsid w:val="000F047C"/>
    <w:rsid w:val="000F08F2"/>
    <w:rsid w:val="000F096B"/>
    <w:rsid w:val="000F0D06"/>
    <w:rsid w:val="000F131B"/>
    <w:rsid w:val="000F14D5"/>
    <w:rsid w:val="000F2280"/>
    <w:rsid w:val="000F2713"/>
    <w:rsid w:val="000F2E3A"/>
    <w:rsid w:val="000F3261"/>
    <w:rsid w:val="000F4CA1"/>
    <w:rsid w:val="000F5A75"/>
    <w:rsid w:val="000F66F3"/>
    <w:rsid w:val="000F67E5"/>
    <w:rsid w:val="000F684C"/>
    <w:rsid w:val="000F6EDF"/>
    <w:rsid w:val="000F7266"/>
    <w:rsid w:val="000F7ACB"/>
    <w:rsid w:val="000F7B78"/>
    <w:rsid w:val="000F7C84"/>
    <w:rsid w:val="00101A29"/>
    <w:rsid w:val="00101A35"/>
    <w:rsid w:val="00101A5A"/>
    <w:rsid w:val="00101F00"/>
    <w:rsid w:val="00101FEA"/>
    <w:rsid w:val="00102614"/>
    <w:rsid w:val="00102E5E"/>
    <w:rsid w:val="0010374D"/>
    <w:rsid w:val="001038CA"/>
    <w:rsid w:val="001038D4"/>
    <w:rsid w:val="00103F04"/>
    <w:rsid w:val="001046E2"/>
    <w:rsid w:val="0010477E"/>
    <w:rsid w:val="00104E0F"/>
    <w:rsid w:val="0010583C"/>
    <w:rsid w:val="00105847"/>
    <w:rsid w:val="00106B76"/>
    <w:rsid w:val="00106BBA"/>
    <w:rsid w:val="00111538"/>
    <w:rsid w:val="0011171D"/>
    <w:rsid w:val="00112351"/>
    <w:rsid w:val="0011246B"/>
    <w:rsid w:val="00112BA7"/>
    <w:rsid w:val="00113225"/>
    <w:rsid w:val="001132A3"/>
    <w:rsid w:val="00113B04"/>
    <w:rsid w:val="001142AA"/>
    <w:rsid w:val="00114704"/>
    <w:rsid w:val="00114A08"/>
    <w:rsid w:val="001157AC"/>
    <w:rsid w:val="00115DEE"/>
    <w:rsid w:val="0011695C"/>
    <w:rsid w:val="00116EE3"/>
    <w:rsid w:val="0011725A"/>
    <w:rsid w:val="001173CD"/>
    <w:rsid w:val="001178DE"/>
    <w:rsid w:val="00117A3D"/>
    <w:rsid w:val="00117B5A"/>
    <w:rsid w:val="00117E61"/>
    <w:rsid w:val="00117EAC"/>
    <w:rsid w:val="00122163"/>
    <w:rsid w:val="001222A2"/>
    <w:rsid w:val="00122790"/>
    <w:rsid w:val="0012342F"/>
    <w:rsid w:val="00124186"/>
    <w:rsid w:val="00124273"/>
    <w:rsid w:val="00124A2D"/>
    <w:rsid w:val="00124FB4"/>
    <w:rsid w:val="001252B7"/>
    <w:rsid w:val="00125C49"/>
    <w:rsid w:val="001267F1"/>
    <w:rsid w:val="0012686F"/>
    <w:rsid w:val="00126E4F"/>
    <w:rsid w:val="00127540"/>
    <w:rsid w:val="00127992"/>
    <w:rsid w:val="001300CD"/>
    <w:rsid w:val="001302CD"/>
    <w:rsid w:val="00130744"/>
    <w:rsid w:val="00130A8D"/>
    <w:rsid w:val="00130EE0"/>
    <w:rsid w:val="00131B09"/>
    <w:rsid w:val="001322E6"/>
    <w:rsid w:val="00132462"/>
    <w:rsid w:val="001327DF"/>
    <w:rsid w:val="00132ABC"/>
    <w:rsid w:val="00133093"/>
    <w:rsid w:val="0013385F"/>
    <w:rsid w:val="00133E0D"/>
    <w:rsid w:val="00135A92"/>
    <w:rsid w:val="00135C3A"/>
    <w:rsid w:val="0013653C"/>
    <w:rsid w:val="00136714"/>
    <w:rsid w:val="001367A2"/>
    <w:rsid w:val="00136850"/>
    <w:rsid w:val="001371B1"/>
    <w:rsid w:val="001377EA"/>
    <w:rsid w:val="00137BF5"/>
    <w:rsid w:val="00137EFC"/>
    <w:rsid w:val="0014068F"/>
    <w:rsid w:val="001408EC"/>
    <w:rsid w:val="0014125B"/>
    <w:rsid w:val="00141BD6"/>
    <w:rsid w:val="00142D62"/>
    <w:rsid w:val="001430C0"/>
    <w:rsid w:val="00143235"/>
    <w:rsid w:val="00143C56"/>
    <w:rsid w:val="00144362"/>
    <w:rsid w:val="001443AD"/>
    <w:rsid w:val="00145AE6"/>
    <w:rsid w:val="00146357"/>
    <w:rsid w:val="00146605"/>
    <w:rsid w:val="00146B12"/>
    <w:rsid w:val="00147718"/>
    <w:rsid w:val="00147837"/>
    <w:rsid w:val="00147AF1"/>
    <w:rsid w:val="00147C51"/>
    <w:rsid w:val="001501CF"/>
    <w:rsid w:val="00150FA7"/>
    <w:rsid w:val="00151BB6"/>
    <w:rsid w:val="00151C4E"/>
    <w:rsid w:val="001523FB"/>
    <w:rsid w:val="00152595"/>
    <w:rsid w:val="001525A8"/>
    <w:rsid w:val="0015264A"/>
    <w:rsid w:val="00152BE6"/>
    <w:rsid w:val="00152CE8"/>
    <w:rsid w:val="00153BFD"/>
    <w:rsid w:val="00153C49"/>
    <w:rsid w:val="0015403E"/>
    <w:rsid w:val="00154598"/>
    <w:rsid w:val="00154AC5"/>
    <w:rsid w:val="00155176"/>
    <w:rsid w:val="00155DD0"/>
    <w:rsid w:val="00156795"/>
    <w:rsid w:val="00156EB8"/>
    <w:rsid w:val="001572F9"/>
    <w:rsid w:val="00157A78"/>
    <w:rsid w:val="00157ABE"/>
    <w:rsid w:val="00157C7A"/>
    <w:rsid w:val="001605AD"/>
    <w:rsid w:val="00160BFF"/>
    <w:rsid w:val="00160D5F"/>
    <w:rsid w:val="001610D2"/>
    <w:rsid w:val="00161166"/>
    <w:rsid w:val="001611FB"/>
    <w:rsid w:val="001619C9"/>
    <w:rsid w:val="00161B22"/>
    <w:rsid w:val="00162314"/>
    <w:rsid w:val="0016232D"/>
    <w:rsid w:val="00162752"/>
    <w:rsid w:val="00162BCC"/>
    <w:rsid w:val="001632EE"/>
    <w:rsid w:val="0016335E"/>
    <w:rsid w:val="00163441"/>
    <w:rsid w:val="00163625"/>
    <w:rsid w:val="0016454F"/>
    <w:rsid w:val="001649B6"/>
    <w:rsid w:val="001653D9"/>
    <w:rsid w:val="00166AAC"/>
    <w:rsid w:val="00166C83"/>
    <w:rsid w:val="00166E3E"/>
    <w:rsid w:val="00166F18"/>
    <w:rsid w:val="001674E8"/>
    <w:rsid w:val="00167A7C"/>
    <w:rsid w:val="001707DF"/>
    <w:rsid w:val="00170C58"/>
    <w:rsid w:val="00170E56"/>
    <w:rsid w:val="00171391"/>
    <w:rsid w:val="00171900"/>
    <w:rsid w:val="00171B1F"/>
    <w:rsid w:val="00171DD0"/>
    <w:rsid w:val="001730C7"/>
    <w:rsid w:val="00175460"/>
    <w:rsid w:val="0017612E"/>
    <w:rsid w:val="00176514"/>
    <w:rsid w:val="00177027"/>
    <w:rsid w:val="0017713B"/>
    <w:rsid w:val="0017715F"/>
    <w:rsid w:val="00177313"/>
    <w:rsid w:val="00177395"/>
    <w:rsid w:val="0018017D"/>
    <w:rsid w:val="001801B6"/>
    <w:rsid w:val="00180435"/>
    <w:rsid w:val="001805F7"/>
    <w:rsid w:val="00180878"/>
    <w:rsid w:val="00180D5C"/>
    <w:rsid w:val="00181449"/>
    <w:rsid w:val="001817A6"/>
    <w:rsid w:val="00181BC2"/>
    <w:rsid w:val="001829B9"/>
    <w:rsid w:val="00182AB3"/>
    <w:rsid w:val="00183263"/>
    <w:rsid w:val="00183717"/>
    <w:rsid w:val="00183FFF"/>
    <w:rsid w:val="00184581"/>
    <w:rsid w:val="00185378"/>
    <w:rsid w:val="001853C6"/>
    <w:rsid w:val="00185984"/>
    <w:rsid w:val="00185B38"/>
    <w:rsid w:val="00185B97"/>
    <w:rsid w:val="00185C74"/>
    <w:rsid w:val="00185F93"/>
    <w:rsid w:val="00186091"/>
    <w:rsid w:val="0018661D"/>
    <w:rsid w:val="00186F52"/>
    <w:rsid w:val="001872B1"/>
    <w:rsid w:val="0018745C"/>
    <w:rsid w:val="00187903"/>
    <w:rsid w:val="00187B83"/>
    <w:rsid w:val="00187E6F"/>
    <w:rsid w:val="00190D2B"/>
    <w:rsid w:val="0019132D"/>
    <w:rsid w:val="00191675"/>
    <w:rsid w:val="001916EC"/>
    <w:rsid w:val="001917CB"/>
    <w:rsid w:val="00191804"/>
    <w:rsid w:val="0019200E"/>
    <w:rsid w:val="0019214F"/>
    <w:rsid w:val="0019381E"/>
    <w:rsid w:val="0019398E"/>
    <w:rsid w:val="00194A9A"/>
    <w:rsid w:val="00194D3C"/>
    <w:rsid w:val="00194DF1"/>
    <w:rsid w:val="0019501B"/>
    <w:rsid w:val="001954B2"/>
    <w:rsid w:val="00196908"/>
    <w:rsid w:val="00197A48"/>
    <w:rsid w:val="001A0840"/>
    <w:rsid w:val="001A0E42"/>
    <w:rsid w:val="001A14E0"/>
    <w:rsid w:val="001A179F"/>
    <w:rsid w:val="001A1E0D"/>
    <w:rsid w:val="001A2244"/>
    <w:rsid w:val="001A224D"/>
    <w:rsid w:val="001A2AD5"/>
    <w:rsid w:val="001A2E80"/>
    <w:rsid w:val="001A433B"/>
    <w:rsid w:val="001A44DB"/>
    <w:rsid w:val="001A46C6"/>
    <w:rsid w:val="001A502D"/>
    <w:rsid w:val="001A5422"/>
    <w:rsid w:val="001A5B98"/>
    <w:rsid w:val="001A5E57"/>
    <w:rsid w:val="001A6821"/>
    <w:rsid w:val="001A68D5"/>
    <w:rsid w:val="001A6CA0"/>
    <w:rsid w:val="001A6CF4"/>
    <w:rsid w:val="001A75B2"/>
    <w:rsid w:val="001B00DA"/>
    <w:rsid w:val="001B03CB"/>
    <w:rsid w:val="001B05DC"/>
    <w:rsid w:val="001B2063"/>
    <w:rsid w:val="001B29DC"/>
    <w:rsid w:val="001B3210"/>
    <w:rsid w:val="001B3B6D"/>
    <w:rsid w:val="001B3EA9"/>
    <w:rsid w:val="001B4389"/>
    <w:rsid w:val="001B4390"/>
    <w:rsid w:val="001B4B5F"/>
    <w:rsid w:val="001B4CE3"/>
    <w:rsid w:val="001B4D08"/>
    <w:rsid w:val="001B62AB"/>
    <w:rsid w:val="001B6B16"/>
    <w:rsid w:val="001B6D80"/>
    <w:rsid w:val="001B7148"/>
    <w:rsid w:val="001B7E52"/>
    <w:rsid w:val="001C0198"/>
    <w:rsid w:val="001C03CB"/>
    <w:rsid w:val="001C0479"/>
    <w:rsid w:val="001C0839"/>
    <w:rsid w:val="001C0930"/>
    <w:rsid w:val="001C0C14"/>
    <w:rsid w:val="001C0D78"/>
    <w:rsid w:val="001C22AA"/>
    <w:rsid w:val="001C2324"/>
    <w:rsid w:val="001C249A"/>
    <w:rsid w:val="001C2E96"/>
    <w:rsid w:val="001C37DB"/>
    <w:rsid w:val="001C3D17"/>
    <w:rsid w:val="001C3E40"/>
    <w:rsid w:val="001C5CCF"/>
    <w:rsid w:val="001C60EB"/>
    <w:rsid w:val="001C67D7"/>
    <w:rsid w:val="001C6880"/>
    <w:rsid w:val="001C6B5C"/>
    <w:rsid w:val="001C73F2"/>
    <w:rsid w:val="001C78E6"/>
    <w:rsid w:val="001D00E6"/>
    <w:rsid w:val="001D08E1"/>
    <w:rsid w:val="001D1152"/>
    <w:rsid w:val="001D1550"/>
    <w:rsid w:val="001D15FD"/>
    <w:rsid w:val="001D1EF7"/>
    <w:rsid w:val="001D3016"/>
    <w:rsid w:val="001D3142"/>
    <w:rsid w:val="001D34C0"/>
    <w:rsid w:val="001D48A3"/>
    <w:rsid w:val="001D62A8"/>
    <w:rsid w:val="001D6A29"/>
    <w:rsid w:val="001D7676"/>
    <w:rsid w:val="001D780D"/>
    <w:rsid w:val="001D7B7C"/>
    <w:rsid w:val="001D7E1B"/>
    <w:rsid w:val="001E055B"/>
    <w:rsid w:val="001E06BA"/>
    <w:rsid w:val="001E0A0F"/>
    <w:rsid w:val="001E0E1D"/>
    <w:rsid w:val="001E0F23"/>
    <w:rsid w:val="001E0F69"/>
    <w:rsid w:val="001E1344"/>
    <w:rsid w:val="001E2D82"/>
    <w:rsid w:val="001E2DEB"/>
    <w:rsid w:val="001E333C"/>
    <w:rsid w:val="001E3436"/>
    <w:rsid w:val="001E4283"/>
    <w:rsid w:val="001E4A02"/>
    <w:rsid w:val="001E4CBD"/>
    <w:rsid w:val="001E59B0"/>
    <w:rsid w:val="001E690A"/>
    <w:rsid w:val="001E6ED8"/>
    <w:rsid w:val="001E75CE"/>
    <w:rsid w:val="001E7B79"/>
    <w:rsid w:val="001F0ED0"/>
    <w:rsid w:val="001F19ED"/>
    <w:rsid w:val="001F2363"/>
    <w:rsid w:val="001F282E"/>
    <w:rsid w:val="001F343A"/>
    <w:rsid w:val="001F3B30"/>
    <w:rsid w:val="001F41BA"/>
    <w:rsid w:val="001F4C9C"/>
    <w:rsid w:val="001F5345"/>
    <w:rsid w:val="001F5934"/>
    <w:rsid w:val="001F78FD"/>
    <w:rsid w:val="001F7B80"/>
    <w:rsid w:val="001F7C75"/>
    <w:rsid w:val="002007A9"/>
    <w:rsid w:val="00201016"/>
    <w:rsid w:val="0020156E"/>
    <w:rsid w:val="00201AE1"/>
    <w:rsid w:val="00201D13"/>
    <w:rsid w:val="00201FBF"/>
    <w:rsid w:val="002025F0"/>
    <w:rsid w:val="00203721"/>
    <w:rsid w:val="00203768"/>
    <w:rsid w:val="00203938"/>
    <w:rsid w:val="00203C5F"/>
    <w:rsid w:val="0020435C"/>
    <w:rsid w:val="00204D06"/>
    <w:rsid w:val="00204E6F"/>
    <w:rsid w:val="0020577A"/>
    <w:rsid w:val="00205861"/>
    <w:rsid w:val="002067B1"/>
    <w:rsid w:val="00206DE1"/>
    <w:rsid w:val="002105E7"/>
    <w:rsid w:val="002105FC"/>
    <w:rsid w:val="002107AA"/>
    <w:rsid w:val="00212B90"/>
    <w:rsid w:val="00213583"/>
    <w:rsid w:val="002137E9"/>
    <w:rsid w:val="00214D0A"/>
    <w:rsid w:val="002153FD"/>
    <w:rsid w:val="00215645"/>
    <w:rsid w:val="00215DFA"/>
    <w:rsid w:val="00215E33"/>
    <w:rsid w:val="002162B4"/>
    <w:rsid w:val="002165AD"/>
    <w:rsid w:val="00216CB0"/>
    <w:rsid w:val="00216FDE"/>
    <w:rsid w:val="002177AB"/>
    <w:rsid w:val="00217B36"/>
    <w:rsid w:val="00217EB7"/>
    <w:rsid w:val="00220B56"/>
    <w:rsid w:val="002211F6"/>
    <w:rsid w:val="002212EE"/>
    <w:rsid w:val="00221EA3"/>
    <w:rsid w:val="00222049"/>
    <w:rsid w:val="00222305"/>
    <w:rsid w:val="0022385A"/>
    <w:rsid w:val="00223924"/>
    <w:rsid w:val="002239E5"/>
    <w:rsid w:val="00223E07"/>
    <w:rsid w:val="0022480D"/>
    <w:rsid w:val="00224AE3"/>
    <w:rsid w:val="002251E0"/>
    <w:rsid w:val="00226C27"/>
    <w:rsid w:val="002275C9"/>
    <w:rsid w:val="0023076A"/>
    <w:rsid w:val="00230BC1"/>
    <w:rsid w:val="0023122C"/>
    <w:rsid w:val="002324EA"/>
    <w:rsid w:val="00232857"/>
    <w:rsid w:val="00232DC1"/>
    <w:rsid w:val="00232DE0"/>
    <w:rsid w:val="0023401D"/>
    <w:rsid w:val="00234A30"/>
    <w:rsid w:val="00235B7D"/>
    <w:rsid w:val="00235E4D"/>
    <w:rsid w:val="00236C1C"/>
    <w:rsid w:val="00236E42"/>
    <w:rsid w:val="00237097"/>
    <w:rsid w:val="002376AB"/>
    <w:rsid w:val="00237B2D"/>
    <w:rsid w:val="002402A0"/>
    <w:rsid w:val="00240528"/>
    <w:rsid w:val="00240D30"/>
    <w:rsid w:val="002420DA"/>
    <w:rsid w:val="0024239A"/>
    <w:rsid w:val="00242CFB"/>
    <w:rsid w:val="0024313F"/>
    <w:rsid w:val="002432B7"/>
    <w:rsid w:val="002439C6"/>
    <w:rsid w:val="00243A24"/>
    <w:rsid w:val="00244AC3"/>
    <w:rsid w:val="00244FEA"/>
    <w:rsid w:val="0024524B"/>
    <w:rsid w:val="002459D2"/>
    <w:rsid w:val="00245A70"/>
    <w:rsid w:val="0024672E"/>
    <w:rsid w:val="00247311"/>
    <w:rsid w:val="0025000D"/>
    <w:rsid w:val="0025014F"/>
    <w:rsid w:val="002502D4"/>
    <w:rsid w:val="00250A57"/>
    <w:rsid w:val="00250F9F"/>
    <w:rsid w:val="0025113F"/>
    <w:rsid w:val="002522D3"/>
    <w:rsid w:val="002526F7"/>
    <w:rsid w:val="00252F17"/>
    <w:rsid w:val="002535E2"/>
    <w:rsid w:val="00253A59"/>
    <w:rsid w:val="00254615"/>
    <w:rsid w:val="002549AD"/>
    <w:rsid w:val="00254CA4"/>
    <w:rsid w:val="002559C7"/>
    <w:rsid w:val="00255B12"/>
    <w:rsid w:val="00255C3E"/>
    <w:rsid w:val="002561BE"/>
    <w:rsid w:val="0025681C"/>
    <w:rsid w:val="002573AB"/>
    <w:rsid w:val="0025760F"/>
    <w:rsid w:val="00260A84"/>
    <w:rsid w:val="0026133B"/>
    <w:rsid w:val="00261BD5"/>
    <w:rsid w:val="00262064"/>
    <w:rsid w:val="002623BD"/>
    <w:rsid w:val="002624A0"/>
    <w:rsid w:val="00262531"/>
    <w:rsid w:val="00262654"/>
    <w:rsid w:val="002626A8"/>
    <w:rsid w:val="00262A5B"/>
    <w:rsid w:val="00262EFC"/>
    <w:rsid w:val="002633C4"/>
    <w:rsid w:val="00264DB3"/>
    <w:rsid w:val="002659D4"/>
    <w:rsid w:val="002659E0"/>
    <w:rsid w:val="00266202"/>
    <w:rsid w:val="002666A2"/>
    <w:rsid w:val="002671F2"/>
    <w:rsid w:val="002712F5"/>
    <w:rsid w:val="002714EC"/>
    <w:rsid w:val="00271598"/>
    <w:rsid w:val="00271C8E"/>
    <w:rsid w:val="00272090"/>
    <w:rsid w:val="00272CEB"/>
    <w:rsid w:val="0027322E"/>
    <w:rsid w:val="002739D9"/>
    <w:rsid w:val="002743BA"/>
    <w:rsid w:val="00274E38"/>
    <w:rsid w:val="002753EA"/>
    <w:rsid w:val="002761F1"/>
    <w:rsid w:val="00276E63"/>
    <w:rsid w:val="002772D9"/>
    <w:rsid w:val="00280228"/>
    <w:rsid w:val="0028167D"/>
    <w:rsid w:val="00281D32"/>
    <w:rsid w:val="00281FBE"/>
    <w:rsid w:val="00282214"/>
    <w:rsid w:val="00282E3E"/>
    <w:rsid w:val="002832E1"/>
    <w:rsid w:val="0028369F"/>
    <w:rsid w:val="00283990"/>
    <w:rsid w:val="00283D74"/>
    <w:rsid w:val="002843B7"/>
    <w:rsid w:val="0028442E"/>
    <w:rsid w:val="002845ED"/>
    <w:rsid w:val="00284B4B"/>
    <w:rsid w:val="002855B5"/>
    <w:rsid w:val="002859D1"/>
    <w:rsid w:val="00285A6D"/>
    <w:rsid w:val="00285EDC"/>
    <w:rsid w:val="0028648D"/>
    <w:rsid w:val="00286E6E"/>
    <w:rsid w:val="00287D6C"/>
    <w:rsid w:val="00290728"/>
    <w:rsid w:val="00291660"/>
    <w:rsid w:val="002919D2"/>
    <w:rsid w:val="00292422"/>
    <w:rsid w:val="002937A0"/>
    <w:rsid w:val="002937A3"/>
    <w:rsid w:val="002937D5"/>
    <w:rsid w:val="00294086"/>
    <w:rsid w:val="00294C85"/>
    <w:rsid w:val="00295779"/>
    <w:rsid w:val="00295E7C"/>
    <w:rsid w:val="00295E7F"/>
    <w:rsid w:val="0029623E"/>
    <w:rsid w:val="0029668D"/>
    <w:rsid w:val="0029683A"/>
    <w:rsid w:val="00296D7B"/>
    <w:rsid w:val="00297391"/>
    <w:rsid w:val="002974B8"/>
    <w:rsid w:val="0029796E"/>
    <w:rsid w:val="00297B43"/>
    <w:rsid w:val="00297D3D"/>
    <w:rsid w:val="00297D81"/>
    <w:rsid w:val="002A0BA0"/>
    <w:rsid w:val="002A0E52"/>
    <w:rsid w:val="002A24BB"/>
    <w:rsid w:val="002A255E"/>
    <w:rsid w:val="002A39E0"/>
    <w:rsid w:val="002A3F2C"/>
    <w:rsid w:val="002A440E"/>
    <w:rsid w:val="002A4732"/>
    <w:rsid w:val="002A489B"/>
    <w:rsid w:val="002A4B72"/>
    <w:rsid w:val="002A4FCE"/>
    <w:rsid w:val="002A5131"/>
    <w:rsid w:val="002A57E5"/>
    <w:rsid w:val="002A5FFF"/>
    <w:rsid w:val="002A63E9"/>
    <w:rsid w:val="002A66C9"/>
    <w:rsid w:val="002A6C87"/>
    <w:rsid w:val="002A6F55"/>
    <w:rsid w:val="002A7643"/>
    <w:rsid w:val="002A7864"/>
    <w:rsid w:val="002A7F18"/>
    <w:rsid w:val="002B0837"/>
    <w:rsid w:val="002B0891"/>
    <w:rsid w:val="002B134F"/>
    <w:rsid w:val="002B13FD"/>
    <w:rsid w:val="002B14D8"/>
    <w:rsid w:val="002B1617"/>
    <w:rsid w:val="002B211E"/>
    <w:rsid w:val="002B22BA"/>
    <w:rsid w:val="002B2A8B"/>
    <w:rsid w:val="002B2D2D"/>
    <w:rsid w:val="002B2E44"/>
    <w:rsid w:val="002B3314"/>
    <w:rsid w:val="002B34D2"/>
    <w:rsid w:val="002B3B20"/>
    <w:rsid w:val="002B3B45"/>
    <w:rsid w:val="002B3BAB"/>
    <w:rsid w:val="002B4085"/>
    <w:rsid w:val="002B4A36"/>
    <w:rsid w:val="002B4F4E"/>
    <w:rsid w:val="002B5011"/>
    <w:rsid w:val="002B54AC"/>
    <w:rsid w:val="002B5FD8"/>
    <w:rsid w:val="002B647C"/>
    <w:rsid w:val="002B6616"/>
    <w:rsid w:val="002B6ADE"/>
    <w:rsid w:val="002B6F88"/>
    <w:rsid w:val="002C0471"/>
    <w:rsid w:val="002C0E52"/>
    <w:rsid w:val="002C1039"/>
    <w:rsid w:val="002C136B"/>
    <w:rsid w:val="002C17BB"/>
    <w:rsid w:val="002C1A57"/>
    <w:rsid w:val="002C21AF"/>
    <w:rsid w:val="002C2742"/>
    <w:rsid w:val="002C343D"/>
    <w:rsid w:val="002C3A9B"/>
    <w:rsid w:val="002C4AB5"/>
    <w:rsid w:val="002C52AE"/>
    <w:rsid w:val="002C61D3"/>
    <w:rsid w:val="002C64EA"/>
    <w:rsid w:val="002C6F13"/>
    <w:rsid w:val="002C703C"/>
    <w:rsid w:val="002C7384"/>
    <w:rsid w:val="002C7975"/>
    <w:rsid w:val="002D0236"/>
    <w:rsid w:val="002D0947"/>
    <w:rsid w:val="002D1335"/>
    <w:rsid w:val="002D15FA"/>
    <w:rsid w:val="002D2249"/>
    <w:rsid w:val="002D2C69"/>
    <w:rsid w:val="002D2FE3"/>
    <w:rsid w:val="002D3005"/>
    <w:rsid w:val="002D3A30"/>
    <w:rsid w:val="002D3C69"/>
    <w:rsid w:val="002D4264"/>
    <w:rsid w:val="002D4410"/>
    <w:rsid w:val="002D4756"/>
    <w:rsid w:val="002D50A4"/>
    <w:rsid w:val="002D52C1"/>
    <w:rsid w:val="002D56E4"/>
    <w:rsid w:val="002D5B04"/>
    <w:rsid w:val="002D61AD"/>
    <w:rsid w:val="002D67E8"/>
    <w:rsid w:val="002D6F76"/>
    <w:rsid w:val="002D7295"/>
    <w:rsid w:val="002D7970"/>
    <w:rsid w:val="002D7B68"/>
    <w:rsid w:val="002D7E28"/>
    <w:rsid w:val="002E0C4F"/>
    <w:rsid w:val="002E0C89"/>
    <w:rsid w:val="002E13D0"/>
    <w:rsid w:val="002E18FB"/>
    <w:rsid w:val="002E1D41"/>
    <w:rsid w:val="002E1E16"/>
    <w:rsid w:val="002E2768"/>
    <w:rsid w:val="002E2BE3"/>
    <w:rsid w:val="002E2EE7"/>
    <w:rsid w:val="002E317D"/>
    <w:rsid w:val="002E4725"/>
    <w:rsid w:val="002E566D"/>
    <w:rsid w:val="002E6765"/>
    <w:rsid w:val="002E6795"/>
    <w:rsid w:val="002E6C98"/>
    <w:rsid w:val="002E703D"/>
    <w:rsid w:val="002E7481"/>
    <w:rsid w:val="002F04D3"/>
    <w:rsid w:val="002F066F"/>
    <w:rsid w:val="002F070E"/>
    <w:rsid w:val="002F0832"/>
    <w:rsid w:val="002F0ECE"/>
    <w:rsid w:val="002F22EF"/>
    <w:rsid w:val="002F2716"/>
    <w:rsid w:val="002F2739"/>
    <w:rsid w:val="002F2CAA"/>
    <w:rsid w:val="002F2E2D"/>
    <w:rsid w:val="002F3536"/>
    <w:rsid w:val="002F3AD6"/>
    <w:rsid w:val="002F3D70"/>
    <w:rsid w:val="002F3DCA"/>
    <w:rsid w:val="002F43CC"/>
    <w:rsid w:val="002F5803"/>
    <w:rsid w:val="002F5830"/>
    <w:rsid w:val="002F6270"/>
    <w:rsid w:val="002F6667"/>
    <w:rsid w:val="002F6746"/>
    <w:rsid w:val="002F7776"/>
    <w:rsid w:val="002F7A8A"/>
    <w:rsid w:val="0030060F"/>
    <w:rsid w:val="00301115"/>
    <w:rsid w:val="00301B12"/>
    <w:rsid w:val="00301CFC"/>
    <w:rsid w:val="00301DCB"/>
    <w:rsid w:val="0030280F"/>
    <w:rsid w:val="00302CBD"/>
    <w:rsid w:val="00304E76"/>
    <w:rsid w:val="00304EBD"/>
    <w:rsid w:val="003059D4"/>
    <w:rsid w:val="00305B04"/>
    <w:rsid w:val="00305FB4"/>
    <w:rsid w:val="003063A3"/>
    <w:rsid w:val="003063B6"/>
    <w:rsid w:val="003065A3"/>
    <w:rsid w:val="00307231"/>
    <w:rsid w:val="00310BE7"/>
    <w:rsid w:val="00311082"/>
    <w:rsid w:val="00311700"/>
    <w:rsid w:val="003117AC"/>
    <w:rsid w:val="00311CCC"/>
    <w:rsid w:val="00311E74"/>
    <w:rsid w:val="00313075"/>
    <w:rsid w:val="0031321C"/>
    <w:rsid w:val="003142E2"/>
    <w:rsid w:val="003148E2"/>
    <w:rsid w:val="00314A12"/>
    <w:rsid w:val="00315450"/>
    <w:rsid w:val="003154F4"/>
    <w:rsid w:val="0031554D"/>
    <w:rsid w:val="0031561A"/>
    <w:rsid w:val="00316871"/>
    <w:rsid w:val="00316C54"/>
    <w:rsid w:val="003171CF"/>
    <w:rsid w:val="0032039A"/>
    <w:rsid w:val="00320BE7"/>
    <w:rsid w:val="00320F93"/>
    <w:rsid w:val="003217E1"/>
    <w:rsid w:val="00321822"/>
    <w:rsid w:val="00321BF1"/>
    <w:rsid w:val="00321C6B"/>
    <w:rsid w:val="00321D48"/>
    <w:rsid w:val="003222BF"/>
    <w:rsid w:val="003227CF"/>
    <w:rsid w:val="00322FF6"/>
    <w:rsid w:val="00324146"/>
    <w:rsid w:val="0032446B"/>
    <w:rsid w:val="00324F26"/>
    <w:rsid w:val="00325BD5"/>
    <w:rsid w:val="00326D2F"/>
    <w:rsid w:val="00330763"/>
    <w:rsid w:val="00330920"/>
    <w:rsid w:val="003309E2"/>
    <w:rsid w:val="00330EAB"/>
    <w:rsid w:val="00330FCE"/>
    <w:rsid w:val="00331314"/>
    <w:rsid w:val="00331900"/>
    <w:rsid w:val="00331A32"/>
    <w:rsid w:val="00332ABA"/>
    <w:rsid w:val="003333AA"/>
    <w:rsid w:val="00333ADE"/>
    <w:rsid w:val="00334596"/>
    <w:rsid w:val="00334900"/>
    <w:rsid w:val="00334E98"/>
    <w:rsid w:val="0033563E"/>
    <w:rsid w:val="0033623F"/>
    <w:rsid w:val="0033696C"/>
    <w:rsid w:val="00337076"/>
    <w:rsid w:val="003370C1"/>
    <w:rsid w:val="003371BC"/>
    <w:rsid w:val="003372DF"/>
    <w:rsid w:val="00337C64"/>
    <w:rsid w:val="00337D19"/>
    <w:rsid w:val="00337F6B"/>
    <w:rsid w:val="00340635"/>
    <w:rsid w:val="00340720"/>
    <w:rsid w:val="003407B7"/>
    <w:rsid w:val="003412C1"/>
    <w:rsid w:val="00342151"/>
    <w:rsid w:val="003425E7"/>
    <w:rsid w:val="00342752"/>
    <w:rsid w:val="00343340"/>
    <w:rsid w:val="00343F8E"/>
    <w:rsid w:val="003441E9"/>
    <w:rsid w:val="003443FC"/>
    <w:rsid w:val="003445CA"/>
    <w:rsid w:val="00345008"/>
    <w:rsid w:val="00345BCA"/>
    <w:rsid w:val="00345D3F"/>
    <w:rsid w:val="00345E14"/>
    <w:rsid w:val="003467C4"/>
    <w:rsid w:val="00346EAE"/>
    <w:rsid w:val="00347327"/>
    <w:rsid w:val="003479BD"/>
    <w:rsid w:val="003506C1"/>
    <w:rsid w:val="00350749"/>
    <w:rsid w:val="00351168"/>
    <w:rsid w:val="003516FF"/>
    <w:rsid w:val="003517F6"/>
    <w:rsid w:val="0035180B"/>
    <w:rsid w:val="00352112"/>
    <w:rsid w:val="00352206"/>
    <w:rsid w:val="003525AF"/>
    <w:rsid w:val="0035361E"/>
    <w:rsid w:val="0035394A"/>
    <w:rsid w:val="00354136"/>
    <w:rsid w:val="00354407"/>
    <w:rsid w:val="0035449C"/>
    <w:rsid w:val="0035506F"/>
    <w:rsid w:val="00355591"/>
    <w:rsid w:val="003558A1"/>
    <w:rsid w:val="00355AEF"/>
    <w:rsid w:val="00356923"/>
    <w:rsid w:val="003569CB"/>
    <w:rsid w:val="00357083"/>
    <w:rsid w:val="0035753C"/>
    <w:rsid w:val="0035776B"/>
    <w:rsid w:val="00357EF6"/>
    <w:rsid w:val="00360A7A"/>
    <w:rsid w:val="003618C0"/>
    <w:rsid w:val="0036299B"/>
    <w:rsid w:val="003629EB"/>
    <w:rsid w:val="00363101"/>
    <w:rsid w:val="0036364E"/>
    <w:rsid w:val="00364944"/>
    <w:rsid w:val="00364E11"/>
    <w:rsid w:val="00364EF9"/>
    <w:rsid w:val="003654BD"/>
    <w:rsid w:val="003656FC"/>
    <w:rsid w:val="00365904"/>
    <w:rsid w:val="00366222"/>
    <w:rsid w:val="00366D27"/>
    <w:rsid w:val="00366F5D"/>
    <w:rsid w:val="00366FE3"/>
    <w:rsid w:val="003678E3"/>
    <w:rsid w:val="00367BEB"/>
    <w:rsid w:val="00367FA3"/>
    <w:rsid w:val="003708AC"/>
    <w:rsid w:val="00370FC7"/>
    <w:rsid w:val="00371AA3"/>
    <w:rsid w:val="00371E89"/>
    <w:rsid w:val="00371EAB"/>
    <w:rsid w:val="00372255"/>
    <w:rsid w:val="00373266"/>
    <w:rsid w:val="00374216"/>
    <w:rsid w:val="003753EA"/>
    <w:rsid w:val="003761AE"/>
    <w:rsid w:val="003761FF"/>
    <w:rsid w:val="003762C9"/>
    <w:rsid w:val="00377A1B"/>
    <w:rsid w:val="00377A99"/>
    <w:rsid w:val="00377BAC"/>
    <w:rsid w:val="00377FE4"/>
    <w:rsid w:val="003801C1"/>
    <w:rsid w:val="003808A8"/>
    <w:rsid w:val="00380A93"/>
    <w:rsid w:val="00380E04"/>
    <w:rsid w:val="00380F02"/>
    <w:rsid w:val="00381640"/>
    <w:rsid w:val="0038191E"/>
    <w:rsid w:val="00381B3C"/>
    <w:rsid w:val="00381CA9"/>
    <w:rsid w:val="00381F61"/>
    <w:rsid w:val="0038276F"/>
    <w:rsid w:val="00382B83"/>
    <w:rsid w:val="00383066"/>
    <w:rsid w:val="0038379D"/>
    <w:rsid w:val="003848A6"/>
    <w:rsid w:val="00384969"/>
    <w:rsid w:val="00386AC7"/>
    <w:rsid w:val="003903A2"/>
    <w:rsid w:val="003904E7"/>
    <w:rsid w:val="00390A03"/>
    <w:rsid w:val="00391629"/>
    <w:rsid w:val="003916D2"/>
    <w:rsid w:val="00391D16"/>
    <w:rsid w:val="00392579"/>
    <w:rsid w:val="003929A5"/>
    <w:rsid w:val="003937B0"/>
    <w:rsid w:val="00393875"/>
    <w:rsid w:val="00393ABC"/>
    <w:rsid w:val="003947E4"/>
    <w:rsid w:val="003952A0"/>
    <w:rsid w:val="00395CF1"/>
    <w:rsid w:val="003968ED"/>
    <w:rsid w:val="0039691B"/>
    <w:rsid w:val="00396C6D"/>
    <w:rsid w:val="00397332"/>
    <w:rsid w:val="00397872"/>
    <w:rsid w:val="003A0033"/>
    <w:rsid w:val="003A0722"/>
    <w:rsid w:val="003A073C"/>
    <w:rsid w:val="003A0C97"/>
    <w:rsid w:val="003A17BB"/>
    <w:rsid w:val="003A1981"/>
    <w:rsid w:val="003A1D89"/>
    <w:rsid w:val="003A2316"/>
    <w:rsid w:val="003A2730"/>
    <w:rsid w:val="003A2C21"/>
    <w:rsid w:val="003A3483"/>
    <w:rsid w:val="003A3719"/>
    <w:rsid w:val="003A378B"/>
    <w:rsid w:val="003A4750"/>
    <w:rsid w:val="003A4A16"/>
    <w:rsid w:val="003A5217"/>
    <w:rsid w:val="003A581F"/>
    <w:rsid w:val="003A5F50"/>
    <w:rsid w:val="003A6540"/>
    <w:rsid w:val="003A6ADD"/>
    <w:rsid w:val="003A72B7"/>
    <w:rsid w:val="003B0C52"/>
    <w:rsid w:val="003B107D"/>
    <w:rsid w:val="003B12A0"/>
    <w:rsid w:val="003B14B6"/>
    <w:rsid w:val="003B199D"/>
    <w:rsid w:val="003B2834"/>
    <w:rsid w:val="003B40CB"/>
    <w:rsid w:val="003B4678"/>
    <w:rsid w:val="003B50CC"/>
    <w:rsid w:val="003B5174"/>
    <w:rsid w:val="003B58CB"/>
    <w:rsid w:val="003B5C32"/>
    <w:rsid w:val="003B682B"/>
    <w:rsid w:val="003B692D"/>
    <w:rsid w:val="003B7202"/>
    <w:rsid w:val="003B7441"/>
    <w:rsid w:val="003B7889"/>
    <w:rsid w:val="003C1125"/>
    <w:rsid w:val="003C15BE"/>
    <w:rsid w:val="003C171B"/>
    <w:rsid w:val="003C2017"/>
    <w:rsid w:val="003C204B"/>
    <w:rsid w:val="003C289E"/>
    <w:rsid w:val="003C2EAA"/>
    <w:rsid w:val="003C3F3D"/>
    <w:rsid w:val="003C415D"/>
    <w:rsid w:val="003C5B9F"/>
    <w:rsid w:val="003C6043"/>
    <w:rsid w:val="003C6471"/>
    <w:rsid w:val="003C7867"/>
    <w:rsid w:val="003C7875"/>
    <w:rsid w:val="003C7B1D"/>
    <w:rsid w:val="003C7DE5"/>
    <w:rsid w:val="003D177E"/>
    <w:rsid w:val="003D1D2D"/>
    <w:rsid w:val="003D2986"/>
    <w:rsid w:val="003D3828"/>
    <w:rsid w:val="003D3AF8"/>
    <w:rsid w:val="003D4CF5"/>
    <w:rsid w:val="003D5C39"/>
    <w:rsid w:val="003D6577"/>
    <w:rsid w:val="003D6A83"/>
    <w:rsid w:val="003D7C09"/>
    <w:rsid w:val="003D7F28"/>
    <w:rsid w:val="003E05E1"/>
    <w:rsid w:val="003E0F5E"/>
    <w:rsid w:val="003E1190"/>
    <w:rsid w:val="003E1FAA"/>
    <w:rsid w:val="003E2875"/>
    <w:rsid w:val="003E2968"/>
    <w:rsid w:val="003E2DE0"/>
    <w:rsid w:val="003E3E87"/>
    <w:rsid w:val="003E3EEA"/>
    <w:rsid w:val="003E3F0B"/>
    <w:rsid w:val="003E4713"/>
    <w:rsid w:val="003E5598"/>
    <w:rsid w:val="003E5643"/>
    <w:rsid w:val="003E6131"/>
    <w:rsid w:val="003E7D0A"/>
    <w:rsid w:val="003E7D8C"/>
    <w:rsid w:val="003F0FE2"/>
    <w:rsid w:val="003F1207"/>
    <w:rsid w:val="003F1AF3"/>
    <w:rsid w:val="003F1C0F"/>
    <w:rsid w:val="003F245D"/>
    <w:rsid w:val="003F299C"/>
    <w:rsid w:val="003F374A"/>
    <w:rsid w:val="003F3F42"/>
    <w:rsid w:val="003F4343"/>
    <w:rsid w:val="003F49C1"/>
    <w:rsid w:val="003F4A89"/>
    <w:rsid w:val="003F4C03"/>
    <w:rsid w:val="003F5BD2"/>
    <w:rsid w:val="003F62D8"/>
    <w:rsid w:val="003F6C6A"/>
    <w:rsid w:val="003F75DD"/>
    <w:rsid w:val="0040059A"/>
    <w:rsid w:val="004008DE"/>
    <w:rsid w:val="004010A2"/>
    <w:rsid w:val="00401260"/>
    <w:rsid w:val="004020EE"/>
    <w:rsid w:val="004020F8"/>
    <w:rsid w:val="00402AA0"/>
    <w:rsid w:val="00403F23"/>
    <w:rsid w:val="00404835"/>
    <w:rsid w:val="004052BE"/>
    <w:rsid w:val="00406121"/>
    <w:rsid w:val="00406D4B"/>
    <w:rsid w:val="00406E25"/>
    <w:rsid w:val="00407667"/>
    <w:rsid w:val="004076E9"/>
    <w:rsid w:val="00407901"/>
    <w:rsid w:val="0041087D"/>
    <w:rsid w:val="00410CB1"/>
    <w:rsid w:val="00410D4D"/>
    <w:rsid w:val="00410E7F"/>
    <w:rsid w:val="00411A60"/>
    <w:rsid w:val="00411CD9"/>
    <w:rsid w:val="00411DB5"/>
    <w:rsid w:val="00411DFA"/>
    <w:rsid w:val="00411F8C"/>
    <w:rsid w:val="00412233"/>
    <w:rsid w:val="00412763"/>
    <w:rsid w:val="004135BB"/>
    <w:rsid w:val="00413B17"/>
    <w:rsid w:val="00414371"/>
    <w:rsid w:val="0041506F"/>
    <w:rsid w:val="00415229"/>
    <w:rsid w:val="00415534"/>
    <w:rsid w:val="00415F62"/>
    <w:rsid w:val="004162FC"/>
    <w:rsid w:val="004171B3"/>
    <w:rsid w:val="00417BFB"/>
    <w:rsid w:val="00420BD4"/>
    <w:rsid w:val="00421A40"/>
    <w:rsid w:val="0042202F"/>
    <w:rsid w:val="00422648"/>
    <w:rsid w:val="00424641"/>
    <w:rsid w:val="00424767"/>
    <w:rsid w:val="00424E58"/>
    <w:rsid w:val="00425753"/>
    <w:rsid w:val="00425848"/>
    <w:rsid w:val="00425F72"/>
    <w:rsid w:val="004260BA"/>
    <w:rsid w:val="00426197"/>
    <w:rsid w:val="0042627F"/>
    <w:rsid w:val="00426F8E"/>
    <w:rsid w:val="004271E8"/>
    <w:rsid w:val="00427535"/>
    <w:rsid w:val="004279AC"/>
    <w:rsid w:val="00427CB1"/>
    <w:rsid w:val="00427EBA"/>
    <w:rsid w:val="00431DD0"/>
    <w:rsid w:val="00432C6A"/>
    <w:rsid w:val="004333E7"/>
    <w:rsid w:val="004340F9"/>
    <w:rsid w:val="00434F72"/>
    <w:rsid w:val="004351BF"/>
    <w:rsid w:val="00435376"/>
    <w:rsid w:val="0043553C"/>
    <w:rsid w:val="00436052"/>
    <w:rsid w:val="0043612B"/>
    <w:rsid w:val="0043670D"/>
    <w:rsid w:val="004370F5"/>
    <w:rsid w:val="00437254"/>
    <w:rsid w:val="004376AC"/>
    <w:rsid w:val="00437AE5"/>
    <w:rsid w:val="00440018"/>
    <w:rsid w:val="00440127"/>
    <w:rsid w:val="004409B3"/>
    <w:rsid w:val="004412B5"/>
    <w:rsid w:val="0044130C"/>
    <w:rsid w:val="004416AC"/>
    <w:rsid w:val="00441824"/>
    <w:rsid w:val="0044183D"/>
    <w:rsid w:val="00441943"/>
    <w:rsid w:val="00441FAD"/>
    <w:rsid w:val="00442267"/>
    <w:rsid w:val="004427F0"/>
    <w:rsid w:val="00443369"/>
    <w:rsid w:val="00443632"/>
    <w:rsid w:val="004436FD"/>
    <w:rsid w:val="00443C7B"/>
    <w:rsid w:val="00443D9A"/>
    <w:rsid w:val="004440A0"/>
    <w:rsid w:val="00444360"/>
    <w:rsid w:val="00444491"/>
    <w:rsid w:val="00444E40"/>
    <w:rsid w:val="00444FFA"/>
    <w:rsid w:val="00445311"/>
    <w:rsid w:val="004471EF"/>
    <w:rsid w:val="0044782C"/>
    <w:rsid w:val="004500E6"/>
    <w:rsid w:val="00450930"/>
    <w:rsid w:val="00450D14"/>
    <w:rsid w:val="00452468"/>
    <w:rsid w:val="00453248"/>
    <w:rsid w:val="00453A1F"/>
    <w:rsid w:val="00453B7F"/>
    <w:rsid w:val="004543D2"/>
    <w:rsid w:val="00454865"/>
    <w:rsid w:val="00454B10"/>
    <w:rsid w:val="00454BEF"/>
    <w:rsid w:val="00454DB0"/>
    <w:rsid w:val="00455486"/>
    <w:rsid w:val="00455B45"/>
    <w:rsid w:val="00455D0E"/>
    <w:rsid w:val="004567EA"/>
    <w:rsid w:val="00456BF2"/>
    <w:rsid w:val="0045738A"/>
    <w:rsid w:val="004577FB"/>
    <w:rsid w:val="00460647"/>
    <w:rsid w:val="004609EE"/>
    <w:rsid w:val="00461ACA"/>
    <w:rsid w:val="00461C13"/>
    <w:rsid w:val="00461C6D"/>
    <w:rsid w:val="00461E64"/>
    <w:rsid w:val="00462295"/>
    <w:rsid w:val="00463A3D"/>
    <w:rsid w:val="00464436"/>
    <w:rsid w:val="0046471C"/>
    <w:rsid w:val="00464B26"/>
    <w:rsid w:val="004650EE"/>
    <w:rsid w:val="00465866"/>
    <w:rsid w:val="00465FD8"/>
    <w:rsid w:val="004677C6"/>
    <w:rsid w:val="0046793D"/>
    <w:rsid w:val="00467F7F"/>
    <w:rsid w:val="0047054C"/>
    <w:rsid w:val="00470F0D"/>
    <w:rsid w:val="004710FE"/>
    <w:rsid w:val="00471132"/>
    <w:rsid w:val="00471A15"/>
    <w:rsid w:val="00471EFD"/>
    <w:rsid w:val="00472739"/>
    <w:rsid w:val="00473E32"/>
    <w:rsid w:val="00474132"/>
    <w:rsid w:val="00474D8F"/>
    <w:rsid w:val="00474E2C"/>
    <w:rsid w:val="00474E7D"/>
    <w:rsid w:val="0047726E"/>
    <w:rsid w:val="004803F2"/>
    <w:rsid w:val="004808F0"/>
    <w:rsid w:val="0048149B"/>
    <w:rsid w:val="00481A76"/>
    <w:rsid w:val="00482056"/>
    <w:rsid w:val="00482517"/>
    <w:rsid w:val="0048268C"/>
    <w:rsid w:val="00482896"/>
    <w:rsid w:val="00482EBB"/>
    <w:rsid w:val="00483102"/>
    <w:rsid w:val="00483433"/>
    <w:rsid w:val="004838E4"/>
    <w:rsid w:val="00483CBE"/>
    <w:rsid w:val="004848D0"/>
    <w:rsid w:val="00485AA3"/>
    <w:rsid w:val="00486408"/>
    <w:rsid w:val="004864FE"/>
    <w:rsid w:val="00487793"/>
    <w:rsid w:val="00490720"/>
    <w:rsid w:val="00490A87"/>
    <w:rsid w:val="00491BF8"/>
    <w:rsid w:val="00491DB5"/>
    <w:rsid w:val="0049216A"/>
    <w:rsid w:val="0049255D"/>
    <w:rsid w:val="00492870"/>
    <w:rsid w:val="004933E5"/>
    <w:rsid w:val="00493597"/>
    <w:rsid w:val="00493B3E"/>
    <w:rsid w:val="004940E6"/>
    <w:rsid w:val="004946B9"/>
    <w:rsid w:val="004953A6"/>
    <w:rsid w:val="004954CA"/>
    <w:rsid w:val="0049563E"/>
    <w:rsid w:val="00495D7F"/>
    <w:rsid w:val="00495E44"/>
    <w:rsid w:val="004960E0"/>
    <w:rsid w:val="00496219"/>
    <w:rsid w:val="00496356"/>
    <w:rsid w:val="00496815"/>
    <w:rsid w:val="00496E03"/>
    <w:rsid w:val="00497090"/>
    <w:rsid w:val="0049721F"/>
    <w:rsid w:val="00497C16"/>
    <w:rsid w:val="00497C65"/>
    <w:rsid w:val="004A11D0"/>
    <w:rsid w:val="004A2148"/>
    <w:rsid w:val="004A279A"/>
    <w:rsid w:val="004A468A"/>
    <w:rsid w:val="004A4AA9"/>
    <w:rsid w:val="004A52E9"/>
    <w:rsid w:val="004A766B"/>
    <w:rsid w:val="004A77C5"/>
    <w:rsid w:val="004A7BA9"/>
    <w:rsid w:val="004B05F2"/>
    <w:rsid w:val="004B0E69"/>
    <w:rsid w:val="004B16CA"/>
    <w:rsid w:val="004B1816"/>
    <w:rsid w:val="004B1B62"/>
    <w:rsid w:val="004B295F"/>
    <w:rsid w:val="004B2C3E"/>
    <w:rsid w:val="004B2D23"/>
    <w:rsid w:val="004B3429"/>
    <w:rsid w:val="004B4D7D"/>
    <w:rsid w:val="004B4E7D"/>
    <w:rsid w:val="004B5824"/>
    <w:rsid w:val="004B67EE"/>
    <w:rsid w:val="004B6D4A"/>
    <w:rsid w:val="004B729F"/>
    <w:rsid w:val="004B73BD"/>
    <w:rsid w:val="004B76FB"/>
    <w:rsid w:val="004C07C6"/>
    <w:rsid w:val="004C0C73"/>
    <w:rsid w:val="004C10F6"/>
    <w:rsid w:val="004C1747"/>
    <w:rsid w:val="004C1830"/>
    <w:rsid w:val="004C19DF"/>
    <w:rsid w:val="004C1F2C"/>
    <w:rsid w:val="004C3103"/>
    <w:rsid w:val="004C382F"/>
    <w:rsid w:val="004C55A0"/>
    <w:rsid w:val="004C5952"/>
    <w:rsid w:val="004C5BB0"/>
    <w:rsid w:val="004C600D"/>
    <w:rsid w:val="004C6287"/>
    <w:rsid w:val="004C6328"/>
    <w:rsid w:val="004C695B"/>
    <w:rsid w:val="004C6F9D"/>
    <w:rsid w:val="004C7907"/>
    <w:rsid w:val="004C7D51"/>
    <w:rsid w:val="004D049C"/>
    <w:rsid w:val="004D0B47"/>
    <w:rsid w:val="004D152E"/>
    <w:rsid w:val="004D1FDE"/>
    <w:rsid w:val="004D275E"/>
    <w:rsid w:val="004D2F52"/>
    <w:rsid w:val="004D3E2E"/>
    <w:rsid w:val="004D42B5"/>
    <w:rsid w:val="004D45AD"/>
    <w:rsid w:val="004D4B7A"/>
    <w:rsid w:val="004D52AB"/>
    <w:rsid w:val="004D5954"/>
    <w:rsid w:val="004D616F"/>
    <w:rsid w:val="004D703D"/>
    <w:rsid w:val="004D72C7"/>
    <w:rsid w:val="004D7A06"/>
    <w:rsid w:val="004E0271"/>
    <w:rsid w:val="004E02A6"/>
    <w:rsid w:val="004E08EA"/>
    <w:rsid w:val="004E0BD3"/>
    <w:rsid w:val="004E1DBC"/>
    <w:rsid w:val="004E21C7"/>
    <w:rsid w:val="004E2DDA"/>
    <w:rsid w:val="004E31CD"/>
    <w:rsid w:val="004E5AB5"/>
    <w:rsid w:val="004E6A20"/>
    <w:rsid w:val="004E719A"/>
    <w:rsid w:val="004F12E3"/>
    <w:rsid w:val="004F1961"/>
    <w:rsid w:val="004F32F8"/>
    <w:rsid w:val="004F3E14"/>
    <w:rsid w:val="004F4A7C"/>
    <w:rsid w:val="004F4C5D"/>
    <w:rsid w:val="004F5111"/>
    <w:rsid w:val="004F5BF5"/>
    <w:rsid w:val="004F603A"/>
    <w:rsid w:val="004F622C"/>
    <w:rsid w:val="004F642D"/>
    <w:rsid w:val="004F7CBD"/>
    <w:rsid w:val="005007FF"/>
    <w:rsid w:val="005008D3"/>
    <w:rsid w:val="00500AF4"/>
    <w:rsid w:val="005016D4"/>
    <w:rsid w:val="00501EFA"/>
    <w:rsid w:val="005024FB"/>
    <w:rsid w:val="00502533"/>
    <w:rsid w:val="00502576"/>
    <w:rsid w:val="005027B6"/>
    <w:rsid w:val="00503335"/>
    <w:rsid w:val="0050334B"/>
    <w:rsid w:val="00504511"/>
    <w:rsid w:val="005047EF"/>
    <w:rsid w:val="00504A1D"/>
    <w:rsid w:val="00504A5F"/>
    <w:rsid w:val="0050565E"/>
    <w:rsid w:val="00505A28"/>
    <w:rsid w:val="00505D8B"/>
    <w:rsid w:val="00505E4C"/>
    <w:rsid w:val="005064AA"/>
    <w:rsid w:val="00506EA0"/>
    <w:rsid w:val="00506F71"/>
    <w:rsid w:val="0050725C"/>
    <w:rsid w:val="005075CD"/>
    <w:rsid w:val="005077D8"/>
    <w:rsid w:val="0051119F"/>
    <w:rsid w:val="00511CDC"/>
    <w:rsid w:val="005122F8"/>
    <w:rsid w:val="0051290D"/>
    <w:rsid w:val="00512DAF"/>
    <w:rsid w:val="0051341A"/>
    <w:rsid w:val="005135E4"/>
    <w:rsid w:val="005143F1"/>
    <w:rsid w:val="005153C8"/>
    <w:rsid w:val="005158EA"/>
    <w:rsid w:val="00515D4E"/>
    <w:rsid w:val="005163BC"/>
    <w:rsid w:val="00520342"/>
    <w:rsid w:val="00520AA9"/>
    <w:rsid w:val="00523A21"/>
    <w:rsid w:val="00523BFE"/>
    <w:rsid w:val="005243D0"/>
    <w:rsid w:val="005248EA"/>
    <w:rsid w:val="00525AA0"/>
    <w:rsid w:val="00526A07"/>
    <w:rsid w:val="00527748"/>
    <w:rsid w:val="00527CC4"/>
    <w:rsid w:val="005302F0"/>
    <w:rsid w:val="00530FD9"/>
    <w:rsid w:val="0053141E"/>
    <w:rsid w:val="00531452"/>
    <w:rsid w:val="0053170B"/>
    <w:rsid w:val="00531736"/>
    <w:rsid w:val="0053186B"/>
    <w:rsid w:val="00532173"/>
    <w:rsid w:val="0053217F"/>
    <w:rsid w:val="0053253F"/>
    <w:rsid w:val="00532F3A"/>
    <w:rsid w:val="00533131"/>
    <w:rsid w:val="0053391B"/>
    <w:rsid w:val="00533DAE"/>
    <w:rsid w:val="00533DD9"/>
    <w:rsid w:val="00534E78"/>
    <w:rsid w:val="005355A2"/>
    <w:rsid w:val="0053602C"/>
    <w:rsid w:val="00536D82"/>
    <w:rsid w:val="00536FB7"/>
    <w:rsid w:val="005374FB"/>
    <w:rsid w:val="005377C3"/>
    <w:rsid w:val="00537CC2"/>
    <w:rsid w:val="005400B3"/>
    <w:rsid w:val="00540B80"/>
    <w:rsid w:val="005413AA"/>
    <w:rsid w:val="00541D87"/>
    <w:rsid w:val="0054206C"/>
    <w:rsid w:val="005421AC"/>
    <w:rsid w:val="00542D4F"/>
    <w:rsid w:val="005439A4"/>
    <w:rsid w:val="00543ED3"/>
    <w:rsid w:val="00545052"/>
    <w:rsid w:val="00545783"/>
    <w:rsid w:val="0054589C"/>
    <w:rsid w:val="00545CD0"/>
    <w:rsid w:val="0054607B"/>
    <w:rsid w:val="005466CA"/>
    <w:rsid w:val="00546C20"/>
    <w:rsid w:val="00547090"/>
    <w:rsid w:val="00550504"/>
    <w:rsid w:val="005515F1"/>
    <w:rsid w:val="00551AE2"/>
    <w:rsid w:val="00551EA1"/>
    <w:rsid w:val="00552F1E"/>
    <w:rsid w:val="00553783"/>
    <w:rsid w:val="0055529E"/>
    <w:rsid w:val="00556113"/>
    <w:rsid w:val="005561CF"/>
    <w:rsid w:val="005561FF"/>
    <w:rsid w:val="005569F2"/>
    <w:rsid w:val="005571EF"/>
    <w:rsid w:val="0055727C"/>
    <w:rsid w:val="00560872"/>
    <w:rsid w:val="00560A50"/>
    <w:rsid w:val="005615D9"/>
    <w:rsid w:val="005618BE"/>
    <w:rsid w:val="005625F5"/>
    <w:rsid w:val="0056280F"/>
    <w:rsid w:val="00562B10"/>
    <w:rsid w:val="00563198"/>
    <w:rsid w:val="00564929"/>
    <w:rsid w:val="0056503C"/>
    <w:rsid w:val="00565419"/>
    <w:rsid w:val="00565434"/>
    <w:rsid w:val="00565500"/>
    <w:rsid w:val="00565B7B"/>
    <w:rsid w:val="00566976"/>
    <w:rsid w:val="00567FD8"/>
    <w:rsid w:val="00570940"/>
    <w:rsid w:val="00570A26"/>
    <w:rsid w:val="00570A4F"/>
    <w:rsid w:val="00571160"/>
    <w:rsid w:val="00571676"/>
    <w:rsid w:val="00571D56"/>
    <w:rsid w:val="00572AE3"/>
    <w:rsid w:val="005733B8"/>
    <w:rsid w:val="0057365D"/>
    <w:rsid w:val="00573A1E"/>
    <w:rsid w:val="00573B6E"/>
    <w:rsid w:val="0057434C"/>
    <w:rsid w:val="00575E77"/>
    <w:rsid w:val="00576D66"/>
    <w:rsid w:val="00576E95"/>
    <w:rsid w:val="00576F89"/>
    <w:rsid w:val="005801C7"/>
    <w:rsid w:val="0058040F"/>
    <w:rsid w:val="0058089B"/>
    <w:rsid w:val="00580D06"/>
    <w:rsid w:val="00581349"/>
    <w:rsid w:val="0058197A"/>
    <w:rsid w:val="00581ACB"/>
    <w:rsid w:val="00581FF9"/>
    <w:rsid w:val="005821F9"/>
    <w:rsid w:val="00584062"/>
    <w:rsid w:val="00584162"/>
    <w:rsid w:val="00584734"/>
    <w:rsid w:val="00584F79"/>
    <w:rsid w:val="005853C9"/>
    <w:rsid w:val="00585776"/>
    <w:rsid w:val="00585AB0"/>
    <w:rsid w:val="00585BA8"/>
    <w:rsid w:val="00586231"/>
    <w:rsid w:val="005869BB"/>
    <w:rsid w:val="00586F8A"/>
    <w:rsid w:val="0058757D"/>
    <w:rsid w:val="00587E3B"/>
    <w:rsid w:val="005902A4"/>
    <w:rsid w:val="00590483"/>
    <w:rsid w:val="00590742"/>
    <w:rsid w:val="00590C37"/>
    <w:rsid w:val="00590F82"/>
    <w:rsid w:val="005914A4"/>
    <w:rsid w:val="00591A37"/>
    <w:rsid w:val="00591DCD"/>
    <w:rsid w:val="00591E0B"/>
    <w:rsid w:val="00592017"/>
    <w:rsid w:val="00592F86"/>
    <w:rsid w:val="00593871"/>
    <w:rsid w:val="005945D3"/>
    <w:rsid w:val="005946C6"/>
    <w:rsid w:val="00594AB2"/>
    <w:rsid w:val="00594BC1"/>
    <w:rsid w:val="005952FB"/>
    <w:rsid w:val="00595CC8"/>
    <w:rsid w:val="005963C6"/>
    <w:rsid w:val="00596B2D"/>
    <w:rsid w:val="00596C68"/>
    <w:rsid w:val="00596C7D"/>
    <w:rsid w:val="00597437"/>
    <w:rsid w:val="00597FBA"/>
    <w:rsid w:val="005A0288"/>
    <w:rsid w:val="005A02A2"/>
    <w:rsid w:val="005A05DB"/>
    <w:rsid w:val="005A1C4E"/>
    <w:rsid w:val="005A264D"/>
    <w:rsid w:val="005A2A00"/>
    <w:rsid w:val="005A3358"/>
    <w:rsid w:val="005A3739"/>
    <w:rsid w:val="005A431E"/>
    <w:rsid w:val="005A5266"/>
    <w:rsid w:val="005A734E"/>
    <w:rsid w:val="005A7433"/>
    <w:rsid w:val="005A773F"/>
    <w:rsid w:val="005B05B0"/>
    <w:rsid w:val="005B0BDB"/>
    <w:rsid w:val="005B0EED"/>
    <w:rsid w:val="005B1405"/>
    <w:rsid w:val="005B18DD"/>
    <w:rsid w:val="005B1B6F"/>
    <w:rsid w:val="005B1BF9"/>
    <w:rsid w:val="005B1D7A"/>
    <w:rsid w:val="005B1F49"/>
    <w:rsid w:val="005B268A"/>
    <w:rsid w:val="005B28BF"/>
    <w:rsid w:val="005B2C24"/>
    <w:rsid w:val="005B2D11"/>
    <w:rsid w:val="005B32CE"/>
    <w:rsid w:val="005B3918"/>
    <w:rsid w:val="005B3AC1"/>
    <w:rsid w:val="005B42CB"/>
    <w:rsid w:val="005B42FF"/>
    <w:rsid w:val="005B44BE"/>
    <w:rsid w:val="005B4CC9"/>
    <w:rsid w:val="005B510E"/>
    <w:rsid w:val="005B536E"/>
    <w:rsid w:val="005B5413"/>
    <w:rsid w:val="005B5639"/>
    <w:rsid w:val="005B59A8"/>
    <w:rsid w:val="005B5A07"/>
    <w:rsid w:val="005B5B30"/>
    <w:rsid w:val="005B63D8"/>
    <w:rsid w:val="005B6462"/>
    <w:rsid w:val="005B6741"/>
    <w:rsid w:val="005B6C30"/>
    <w:rsid w:val="005B7849"/>
    <w:rsid w:val="005B7AA7"/>
    <w:rsid w:val="005B7F85"/>
    <w:rsid w:val="005C065B"/>
    <w:rsid w:val="005C14C5"/>
    <w:rsid w:val="005C36A6"/>
    <w:rsid w:val="005C3DD4"/>
    <w:rsid w:val="005C4260"/>
    <w:rsid w:val="005C4BE0"/>
    <w:rsid w:val="005C4C59"/>
    <w:rsid w:val="005C5334"/>
    <w:rsid w:val="005C609F"/>
    <w:rsid w:val="005C65C1"/>
    <w:rsid w:val="005C6DBA"/>
    <w:rsid w:val="005C7814"/>
    <w:rsid w:val="005C7864"/>
    <w:rsid w:val="005C7B5F"/>
    <w:rsid w:val="005D062C"/>
    <w:rsid w:val="005D0CDE"/>
    <w:rsid w:val="005D0D74"/>
    <w:rsid w:val="005D1633"/>
    <w:rsid w:val="005D20C9"/>
    <w:rsid w:val="005D2C7F"/>
    <w:rsid w:val="005D37FC"/>
    <w:rsid w:val="005D3FBB"/>
    <w:rsid w:val="005D44D1"/>
    <w:rsid w:val="005D5897"/>
    <w:rsid w:val="005D599A"/>
    <w:rsid w:val="005D6291"/>
    <w:rsid w:val="005D6F49"/>
    <w:rsid w:val="005D7244"/>
    <w:rsid w:val="005D7823"/>
    <w:rsid w:val="005E037D"/>
    <w:rsid w:val="005E0A60"/>
    <w:rsid w:val="005E1799"/>
    <w:rsid w:val="005E17A9"/>
    <w:rsid w:val="005E2454"/>
    <w:rsid w:val="005E285E"/>
    <w:rsid w:val="005E2A53"/>
    <w:rsid w:val="005E2B44"/>
    <w:rsid w:val="005E2E5C"/>
    <w:rsid w:val="005E4256"/>
    <w:rsid w:val="005E4290"/>
    <w:rsid w:val="005E42EE"/>
    <w:rsid w:val="005E49B4"/>
    <w:rsid w:val="005E4F01"/>
    <w:rsid w:val="005E4F1C"/>
    <w:rsid w:val="005E5095"/>
    <w:rsid w:val="005E5C78"/>
    <w:rsid w:val="005E5DB1"/>
    <w:rsid w:val="005E6927"/>
    <w:rsid w:val="005E7A80"/>
    <w:rsid w:val="005F009E"/>
    <w:rsid w:val="005F057B"/>
    <w:rsid w:val="005F05E4"/>
    <w:rsid w:val="005F17EF"/>
    <w:rsid w:val="005F2746"/>
    <w:rsid w:val="005F3E8E"/>
    <w:rsid w:val="005F5014"/>
    <w:rsid w:val="005F52BC"/>
    <w:rsid w:val="005F54E2"/>
    <w:rsid w:val="005F5A9F"/>
    <w:rsid w:val="005F5E2C"/>
    <w:rsid w:val="005F743D"/>
    <w:rsid w:val="005F75B0"/>
    <w:rsid w:val="005F7896"/>
    <w:rsid w:val="005F7BEA"/>
    <w:rsid w:val="005F7D93"/>
    <w:rsid w:val="00600F06"/>
    <w:rsid w:val="00601421"/>
    <w:rsid w:val="00601991"/>
    <w:rsid w:val="0060239D"/>
    <w:rsid w:val="006023D7"/>
    <w:rsid w:val="0060277E"/>
    <w:rsid w:val="00602A8B"/>
    <w:rsid w:val="00603572"/>
    <w:rsid w:val="00603EBB"/>
    <w:rsid w:val="00604570"/>
    <w:rsid w:val="0060491F"/>
    <w:rsid w:val="00604A9E"/>
    <w:rsid w:val="00605155"/>
    <w:rsid w:val="00605224"/>
    <w:rsid w:val="00605EFA"/>
    <w:rsid w:val="00606846"/>
    <w:rsid w:val="006073F6"/>
    <w:rsid w:val="006106FD"/>
    <w:rsid w:val="00611E2B"/>
    <w:rsid w:val="0061244A"/>
    <w:rsid w:val="006127AE"/>
    <w:rsid w:val="006128E5"/>
    <w:rsid w:val="00612A34"/>
    <w:rsid w:val="00612F36"/>
    <w:rsid w:val="006131CE"/>
    <w:rsid w:val="00614390"/>
    <w:rsid w:val="00615470"/>
    <w:rsid w:val="00616195"/>
    <w:rsid w:val="00616405"/>
    <w:rsid w:val="0061665F"/>
    <w:rsid w:val="00617DE0"/>
    <w:rsid w:val="006205F5"/>
    <w:rsid w:val="00620BCE"/>
    <w:rsid w:val="00620F30"/>
    <w:rsid w:val="006211DE"/>
    <w:rsid w:val="0062155B"/>
    <w:rsid w:val="00622AD2"/>
    <w:rsid w:val="00622C45"/>
    <w:rsid w:val="006230AC"/>
    <w:rsid w:val="006230E7"/>
    <w:rsid w:val="00624453"/>
    <w:rsid w:val="006247B3"/>
    <w:rsid w:val="0062497D"/>
    <w:rsid w:val="00624C7E"/>
    <w:rsid w:val="0062540E"/>
    <w:rsid w:val="0062594A"/>
    <w:rsid w:val="006269C1"/>
    <w:rsid w:val="006272DD"/>
    <w:rsid w:val="006279B2"/>
    <w:rsid w:val="00627BE5"/>
    <w:rsid w:val="00627C0B"/>
    <w:rsid w:val="00627C63"/>
    <w:rsid w:val="00630E48"/>
    <w:rsid w:val="00631257"/>
    <w:rsid w:val="00631A85"/>
    <w:rsid w:val="00631B86"/>
    <w:rsid w:val="00631E9F"/>
    <w:rsid w:val="00631F7D"/>
    <w:rsid w:val="00632A9A"/>
    <w:rsid w:val="00632E53"/>
    <w:rsid w:val="00633124"/>
    <w:rsid w:val="00633223"/>
    <w:rsid w:val="0063344B"/>
    <w:rsid w:val="00633734"/>
    <w:rsid w:val="00633E64"/>
    <w:rsid w:val="00633E6C"/>
    <w:rsid w:val="0063438E"/>
    <w:rsid w:val="0063483D"/>
    <w:rsid w:val="0063521A"/>
    <w:rsid w:val="006355D0"/>
    <w:rsid w:val="00636925"/>
    <w:rsid w:val="00637151"/>
    <w:rsid w:val="00637A43"/>
    <w:rsid w:val="00637C3D"/>
    <w:rsid w:val="00640A83"/>
    <w:rsid w:val="006410F9"/>
    <w:rsid w:val="006414A7"/>
    <w:rsid w:val="006432BC"/>
    <w:rsid w:val="00643752"/>
    <w:rsid w:val="006438F0"/>
    <w:rsid w:val="00643C7C"/>
    <w:rsid w:val="00643F9A"/>
    <w:rsid w:val="0064459B"/>
    <w:rsid w:val="00644A5C"/>
    <w:rsid w:val="00645396"/>
    <w:rsid w:val="00645521"/>
    <w:rsid w:val="00646127"/>
    <w:rsid w:val="006465B7"/>
    <w:rsid w:val="00646E21"/>
    <w:rsid w:val="00647333"/>
    <w:rsid w:val="00647E35"/>
    <w:rsid w:val="00650527"/>
    <w:rsid w:val="00650A63"/>
    <w:rsid w:val="0065127F"/>
    <w:rsid w:val="006526D6"/>
    <w:rsid w:val="00652D29"/>
    <w:rsid w:val="00652DA3"/>
    <w:rsid w:val="0065447F"/>
    <w:rsid w:val="00654EA2"/>
    <w:rsid w:val="0065577E"/>
    <w:rsid w:val="00655938"/>
    <w:rsid w:val="00655C91"/>
    <w:rsid w:val="00657041"/>
    <w:rsid w:val="006573E8"/>
    <w:rsid w:val="00657454"/>
    <w:rsid w:val="006579EC"/>
    <w:rsid w:val="006602A6"/>
    <w:rsid w:val="00662A94"/>
    <w:rsid w:val="00662A98"/>
    <w:rsid w:val="00662CF9"/>
    <w:rsid w:val="00663793"/>
    <w:rsid w:val="00663861"/>
    <w:rsid w:val="00663E77"/>
    <w:rsid w:val="00663ED5"/>
    <w:rsid w:val="00664272"/>
    <w:rsid w:val="00664979"/>
    <w:rsid w:val="00664F89"/>
    <w:rsid w:val="006650A0"/>
    <w:rsid w:val="00665CCE"/>
    <w:rsid w:val="00666479"/>
    <w:rsid w:val="00666A79"/>
    <w:rsid w:val="00666B36"/>
    <w:rsid w:val="00667081"/>
    <w:rsid w:val="006674C6"/>
    <w:rsid w:val="00667740"/>
    <w:rsid w:val="0066798B"/>
    <w:rsid w:val="00667DAB"/>
    <w:rsid w:val="00670408"/>
    <w:rsid w:val="00670E3D"/>
    <w:rsid w:val="0067367A"/>
    <w:rsid w:val="0067380C"/>
    <w:rsid w:val="00673ABF"/>
    <w:rsid w:val="00673BBD"/>
    <w:rsid w:val="0067480D"/>
    <w:rsid w:val="00674FD7"/>
    <w:rsid w:val="00675102"/>
    <w:rsid w:val="00675146"/>
    <w:rsid w:val="00675668"/>
    <w:rsid w:val="00675DDB"/>
    <w:rsid w:val="006760FF"/>
    <w:rsid w:val="00676D9B"/>
    <w:rsid w:val="006770D5"/>
    <w:rsid w:val="00677362"/>
    <w:rsid w:val="00677470"/>
    <w:rsid w:val="00677FB6"/>
    <w:rsid w:val="0068016C"/>
    <w:rsid w:val="006802C6"/>
    <w:rsid w:val="0068089E"/>
    <w:rsid w:val="00680CDD"/>
    <w:rsid w:val="0068100D"/>
    <w:rsid w:val="006830BF"/>
    <w:rsid w:val="006830EB"/>
    <w:rsid w:val="00683172"/>
    <w:rsid w:val="00683403"/>
    <w:rsid w:val="00683498"/>
    <w:rsid w:val="0068354C"/>
    <w:rsid w:val="00684E7D"/>
    <w:rsid w:val="00685582"/>
    <w:rsid w:val="0068656C"/>
    <w:rsid w:val="00686937"/>
    <w:rsid w:val="006869E4"/>
    <w:rsid w:val="00687A3B"/>
    <w:rsid w:val="00687D37"/>
    <w:rsid w:val="00690C4A"/>
    <w:rsid w:val="00690C7B"/>
    <w:rsid w:val="00691347"/>
    <w:rsid w:val="006913F0"/>
    <w:rsid w:val="0069169A"/>
    <w:rsid w:val="00691C30"/>
    <w:rsid w:val="00692385"/>
    <w:rsid w:val="00692C36"/>
    <w:rsid w:val="006932C7"/>
    <w:rsid w:val="00693760"/>
    <w:rsid w:val="0069431C"/>
    <w:rsid w:val="006943E0"/>
    <w:rsid w:val="00694738"/>
    <w:rsid w:val="00695410"/>
    <w:rsid w:val="00695F35"/>
    <w:rsid w:val="006967AE"/>
    <w:rsid w:val="00696A28"/>
    <w:rsid w:val="00696F22"/>
    <w:rsid w:val="006A01DA"/>
    <w:rsid w:val="006A04A3"/>
    <w:rsid w:val="006A0741"/>
    <w:rsid w:val="006A14E2"/>
    <w:rsid w:val="006A1635"/>
    <w:rsid w:val="006A2669"/>
    <w:rsid w:val="006A2A43"/>
    <w:rsid w:val="006A335C"/>
    <w:rsid w:val="006A370F"/>
    <w:rsid w:val="006A3739"/>
    <w:rsid w:val="006A38A4"/>
    <w:rsid w:val="006A38C4"/>
    <w:rsid w:val="006A38CC"/>
    <w:rsid w:val="006A43F9"/>
    <w:rsid w:val="006A4B47"/>
    <w:rsid w:val="006A4F3D"/>
    <w:rsid w:val="006A5B32"/>
    <w:rsid w:val="006A5DA9"/>
    <w:rsid w:val="006A5EB1"/>
    <w:rsid w:val="006A6CC4"/>
    <w:rsid w:val="006A7472"/>
    <w:rsid w:val="006A7CE3"/>
    <w:rsid w:val="006B1BEC"/>
    <w:rsid w:val="006B2D38"/>
    <w:rsid w:val="006B36E4"/>
    <w:rsid w:val="006B39E9"/>
    <w:rsid w:val="006B3A51"/>
    <w:rsid w:val="006B3BAA"/>
    <w:rsid w:val="006B3D0D"/>
    <w:rsid w:val="006B3D33"/>
    <w:rsid w:val="006B4572"/>
    <w:rsid w:val="006B4754"/>
    <w:rsid w:val="006B4EC9"/>
    <w:rsid w:val="006B5643"/>
    <w:rsid w:val="006B5DC8"/>
    <w:rsid w:val="006B635F"/>
    <w:rsid w:val="006B6EC2"/>
    <w:rsid w:val="006B7594"/>
    <w:rsid w:val="006B799D"/>
    <w:rsid w:val="006B7D01"/>
    <w:rsid w:val="006C021D"/>
    <w:rsid w:val="006C0CFD"/>
    <w:rsid w:val="006C1434"/>
    <w:rsid w:val="006C1B83"/>
    <w:rsid w:val="006C1C9A"/>
    <w:rsid w:val="006C30CA"/>
    <w:rsid w:val="006C3C7C"/>
    <w:rsid w:val="006C3FFC"/>
    <w:rsid w:val="006C4479"/>
    <w:rsid w:val="006C6738"/>
    <w:rsid w:val="006C766C"/>
    <w:rsid w:val="006D1B4D"/>
    <w:rsid w:val="006D1DE1"/>
    <w:rsid w:val="006D263F"/>
    <w:rsid w:val="006D2D23"/>
    <w:rsid w:val="006D30CE"/>
    <w:rsid w:val="006D418D"/>
    <w:rsid w:val="006D4C30"/>
    <w:rsid w:val="006D4FFC"/>
    <w:rsid w:val="006D6731"/>
    <w:rsid w:val="006D6A33"/>
    <w:rsid w:val="006D6FAD"/>
    <w:rsid w:val="006D7837"/>
    <w:rsid w:val="006D78B2"/>
    <w:rsid w:val="006E0600"/>
    <w:rsid w:val="006E09DA"/>
    <w:rsid w:val="006E0FF5"/>
    <w:rsid w:val="006E1015"/>
    <w:rsid w:val="006E13C7"/>
    <w:rsid w:val="006E18C8"/>
    <w:rsid w:val="006E1AA1"/>
    <w:rsid w:val="006E309F"/>
    <w:rsid w:val="006E3212"/>
    <w:rsid w:val="006E3554"/>
    <w:rsid w:val="006E3FE6"/>
    <w:rsid w:val="006E4574"/>
    <w:rsid w:val="006E473B"/>
    <w:rsid w:val="006E499E"/>
    <w:rsid w:val="006E4AD8"/>
    <w:rsid w:val="006E4B0A"/>
    <w:rsid w:val="006E567A"/>
    <w:rsid w:val="006E5C3A"/>
    <w:rsid w:val="006E5EF5"/>
    <w:rsid w:val="006E7305"/>
    <w:rsid w:val="006E79F5"/>
    <w:rsid w:val="006F083F"/>
    <w:rsid w:val="006F0D9E"/>
    <w:rsid w:val="006F1601"/>
    <w:rsid w:val="006F1EA9"/>
    <w:rsid w:val="006F2151"/>
    <w:rsid w:val="006F34EC"/>
    <w:rsid w:val="006F3A8E"/>
    <w:rsid w:val="006F3F2B"/>
    <w:rsid w:val="006F41CB"/>
    <w:rsid w:val="006F4267"/>
    <w:rsid w:val="006F456A"/>
    <w:rsid w:val="006F469F"/>
    <w:rsid w:val="006F53D7"/>
    <w:rsid w:val="006F5905"/>
    <w:rsid w:val="006F5A27"/>
    <w:rsid w:val="006F5B5A"/>
    <w:rsid w:val="006F5CCD"/>
    <w:rsid w:val="006F63C5"/>
    <w:rsid w:val="006F687A"/>
    <w:rsid w:val="006F6A95"/>
    <w:rsid w:val="006F6D55"/>
    <w:rsid w:val="006F7EA3"/>
    <w:rsid w:val="007002E2"/>
    <w:rsid w:val="007004BF"/>
    <w:rsid w:val="007006D0"/>
    <w:rsid w:val="0070085B"/>
    <w:rsid w:val="00700AE5"/>
    <w:rsid w:val="007013CC"/>
    <w:rsid w:val="00701B24"/>
    <w:rsid w:val="00701DA5"/>
    <w:rsid w:val="007022F7"/>
    <w:rsid w:val="00702575"/>
    <w:rsid w:val="00702877"/>
    <w:rsid w:val="007028C0"/>
    <w:rsid w:val="00703719"/>
    <w:rsid w:val="0070439D"/>
    <w:rsid w:val="00704792"/>
    <w:rsid w:val="00704D2D"/>
    <w:rsid w:val="0070676B"/>
    <w:rsid w:val="00706A9E"/>
    <w:rsid w:val="00706AA7"/>
    <w:rsid w:val="00707414"/>
    <w:rsid w:val="007078F1"/>
    <w:rsid w:val="00707920"/>
    <w:rsid w:val="007079BB"/>
    <w:rsid w:val="00710AF2"/>
    <w:rsid w:val="00710C4E"/>
    <w:rsid w:val="007114A6"/>
    <w:rsid w:val="0071231A"/>
    <w:rsid w:val="00712BCC"/>
    <w:rsid w:val="00713267"/>
    <w:rsid w:val="00713E2C"/>
    <w:rsid w:val="00713F68"/>
    <w:rsid w:val="0071496D"/>
    <w:rsid w:val="00715CE4"/>
    <w:rsid w:val="00716294"/>
    <w:rsid w:val="0071632B"/>
    <w:rsid w:val="007172AE"/>
    <w:rsid w:val="00717349"/>
    <w:rsid w:val="007175FA"/>
    <w:rsid w:val="00717A04"/>
    <w:rsid w:val="00717A40"/>
    <w:rsid w:val="00717A96"/>
    <w:rsid w:val="00717B3B"/>
    <w:rsid w:val="00720282"/>
    <w:rsid w:val="00720FC5"/>
    <w:rsid w:val="007215EC"/>
    <w:rsid w:val="00721DF0"/>
    <w:rsid w:val="0072234A"/>
    <w:rsid w:val="007226A2"/>
    <w:rsid w:val="00722C52"/>
    <w:rsid w:val="00723441"/>
    <w:rsid w:val="00723AC9"/>
    <w:rsid w:val="00724DB8"/>
    <w:rsid w:val="00724DD2"/>
    <w:rsid w:val="007251E2"/>
    <w:rsid w:val="00725837"/>
    <w:rsid w:val="007262CF"/>
    <w:rsid w:val="007263B1"/>
    <w:rsid w:val="00726BB6"/>
    <w:rsid w:val="00726CB5"/>
    <w:rsid w:val="00730394"/>
    <w:rsid w:val="0073114C"/>
    <w:rsid w:val="00731540"/>
    <w:rsid w:val="00731949"/>
    <w:rsid w:val="007320EE"/>
    <w:rsid w:val="00732E79"/>
    <w:rsid w:val="007341B7"/>
    <w:rsid w:val="00734730"/>
    <w:rsid w:val="007364EA"/>
    <w:rsid w:val="00736F7F"/>
    <w:rsid w:val="00737577"/>
    <w:rsid w:val="00737C70"/>
    <w:rsid w:val="007403FC"/>
    <w:rsid w:val="0074126A"/>
    <w:rsid w:val="00741357"/>
    <w:rsid w:val="0074147C"/>
    <w:rsid w:val="0074181D"/>
    <w:rsid w:val="00741B41"/>
    <w:rsid w:val="007428EB"/>
    <w:rsid w:val="00743159"/>
    <w:rsid w:val="00746115"/>
    <w:rsid w:val="00746C2F"/>
    <w:rsid w:val="007470AA"/>
    <w:rsid w:val="0074763B"/>
    <w:rsid w:val="007477E5"/>
    <w:rsid w:val="0075140E"/>
    <w:rsid w:val="00751A07"/>
    <w:rsid w:val="0075310B"/>
    <w:rsid w:val="00753D9B"/>
    <w:rsid w:val="0075497F"/>
    <w:rsid w:val="00754D54"/>
    <w:rsid w:val="00754E52"/>
    <w:rsid w:val="007559C5"/>
    <w:rsid w:val="007560D0"/>
    <w:rsid w:val="007564D8"/>
    <w:rsid w:val="007568CC"/>
    <w:rsid w:val="00756DA8"/>
    <w:rsid w:val="00757160"/>
    <w:rsid w:val="00757BF2"/>
    <w:rsid w:val="00757E56"/>
    <w:rsid w:val="007601DC"/>
    <w:rsid w:val="00760268"/>
    <w:rsid w:val="0076056A"/>
    <w:rsid w:val="00761022"/>
    <w:rsid w:val="007613FA"/>
    <w:rsid w:val="007619FC"/>
    <w:rsid w:val="00761CCE"/>
    <w:rsid w:val="00761EC9"/>
    <w:rsid w:val="00762A7E"/>
    <w:rsid w:val="00762B8E"/>
    <w:rsid w:val="00762F78"/>
    <w:rsid w:val="0076385B"/>
    <w:rsid w:val="007638D7"/>
    <w:rsid w:val="00763B63"/>
    <w:rsid w:val="00764A5B"/>
    <w:rsid w:val="00764E7A"/>
    <w:rsid w:val="0076530F"/>
    <w:rsid w:val="007663FC"/>
    <w:rsid w:val="0076689C"/>
    <w:rsid w:val="0076691A"/>
    <w:rsid w:val="0076713C"/>
    <w:rsid w:val="007673DC"/>
    <w:rsid w:val="00767B93"/>
    <w:rsid w:val="00767F9F"/>
    <w:rsid w:val="007708EF"/>
    <w:rsid w:val="00772841"/>
    <w:rsid w:val="00772BFB"/>
    <w:rsid w:val="00773499"/>
    <w:rsid w:val="00773E49"/>
    <w:rsid w:val="00774542"/>
    <w:rsid w:val="00775220"/>
    <w:rsid w:val="00775C8B"/>
    <w:rsid w:val="00776396"/>
    <w:rsid w:val="007764E1"/>
    <w:rsid w:val="00776707"/>
    <w:rsid w:val="00777646"/>
    <w:rsid w:val="007776DC"/>
    <w:rsid w:val="00777F16"/>
    <w:rsid w:val="0078016D"/>
    <w:rsid w:val="00780B97"/>
    <w:rsid w:val="00780BFB"/>
    <w:rsid w:val="00780F93"/>
    <w:rsid w:val="007815E3"/>
    <w:rsid w:val="00781677"/>
    <w:rsid w:val="00781802"/>
    <w:rsid w:val="007820CA"/>
    <w:rsid w:val="00782755"/>
    <w:rsid w:val="00782EF7"/>
    <w:rsid w:val="00783248"/>
    <w:rsid w:val="007837DF"/>
    <w:rsid w:val="00783827"/>
    <w:rsid w:val="0078396E"/>
    <w:rsid w:val="00783D38"/>
    <w:rsid w:val="00783D4A"/>
    <w:rsid w:val="00783F05"/>
    <w:rsid w:val="007848DA"/>
    <w:rsid w:val="00785558"/>
    <w:rsid w:val="00786A10"/>
    <w:rsid w:val="00786D5F"/>
    <w:rsid w:val="00787160"/>
    <w:rsid w:val="007876D7"/>
    <w:rsid w:val="00787962"/>
    <w:rsid w:val="00787987"/>
    <w:rsid w:val="00790455"/>
    <w:rsid w:val="007911AE"/>
    <w:rsid w:val="00791B1C"/>
    <w:rsid w:val="00791B6C"/>
    <w:rsid w:val="007921C3"/>
    <w:rsid w:val="007921EE"/>
    <w:rsid w:val="0079228B"/>
    <w:rsid w:val="00792DC8"/>
    <w:rsid w:val="0079374D"/>
    <w:rsid w:val="007944CA"/>
    <w:rsid w:val="007944D2"/>
    <w:rsid w:val="00794D01"/>
    <w:rsid w:val="0079643E"/>
    <w:rsid w:val="007973D1"/>
    <w:rsid w:val="007A0185"/>
    <w:rsid w:val="007A041B"/>
    <w:rsid w:val="007A09C3"/>
    <w:rsid w:val="007A0F9C"/>
    <w:rsid w:val="007A11B6"/>
    <w:rsid w:val="007A17BF"/>
    <w:rsid w:val="007A1A55"/>
    <w:rsid w:val="007A243D"/>
    <w:rsid w:val="007A2463"/>
    <w:rsid w:val="007A25D7"/>
    <w:rsid w:val="007A357D"/>
    <w:rsid w:val="007A372B"/>
    <w:rsid w:val="007A3DD2"/>
    <w:rsid w:val="007A4081"/>
    <w:rsid w:val="007A47A7"/>
    <w:rsid w:val="007A4C6E"/>
    <w:rsid w:val="007A5AD6"/>
    <w:rsid w:val="007A5BD7"/>
    <w:rsid w:val="007A5FE8"/>
    <w:rsid w:val="007A6309"/>
    <w:rsid w:val="007A6580"/>
    <w:rsid w:val="007A6C2B"/>
    <w:rsid w:val="007A761A"/>
    <w:rsid w:val="007B027E"/>
    <w:rsid w:val="007B04FC"/>
    <w:rsid w:val="007B0C37"/>
    <w:rsid w:val="007B1082"/>
    <w:rsid w:val="007B10F5"/>
    <w:rsid w:val="007B183E"/>
    <w:rsid w:val="007B19B5"/>
    <w:rsid w:val="007B1B91"/>
    <w:rsid w:val="007B205B"/>
    <w:rsid w:val="007B25F4"/>
    <w:rsid w:val="007B2919"/>
    <w:rsid w:val="007B2BAB"/>
    <w:rsid w:val="007B2C30"/>
    <w:rsid w:val="007B32E6"/>
    <w:rsid w:val="007B333D"/>
    <w:rsid w:val="007B3730"/>
    <w:rsid w:val="007B3ACA"/>
    <w:rsid w:val="007B547C"/>
    <w:rsid w:val="007B5982"/>
    <w:rsid w:val="007B685F"/>
    <w:rsid w:val="007B6DF2"/>
    <w:rsid w:val="007B7876"/>
    <w:rsid w:val="007C02C5"/>
    <w:rsid w:val="007C0AF7"/>
    <w:rsid w:val="007C0C2B"/>
    <w:rsid w:val="007C2747"/>
    <w:rsid w:val="007C3238"/>
    <w:rsid w:val="007C3CE6"/>
    <w:rsid w:val="007C444B"/>
    <w:rsid w:val="007C4744"/>
    <w:rsid w:val="007C4E03"/>
    <w:rsid w:val="007C5932"/>
    <w:rsid w:val="007C62E0"/>
    <w:rsid w:val="007C6C02"/>
    <w:rsid w:val="007C6CED"/>
    <w:rsid w:val="007C72B1"/>
    <w:rsid w:val="007C739C"/>
    <w:rsid w:val="007C7B63"/>
    <w:rsid w:val="007D02FD"/>
    <w:rsid w:val="007D0E04"/>
    <w:rsid w:val="007D2E59"/>
    <w:rsid w:val="007D39E9"/>
    <w:rsid w:val="007D3AB9"/>
    <w:rsid w:val="007D3C69"/>
    <w:rsid w:val="007D4CDE"/>
    <w:rsid w:val="007D4E57"/>
    <w:rsid w:val="007D53C0"/>
    <w:rsid w:val="007D55D4"/>
    <w:rsid w:val="007D5A80"/>
    <w:rsid w:val="007D5AD8"/>
    <w:rsid w:val="007D6D5C"/>
    <w:rsid w:val="007D732F"/>
    <w:rsid w:val="007D7A17"/>
    <w:rsid w:val="007D7CBC"/>
    <w:rsid w:val="007E03C4"/>
    <w:rsid w:val="007E1415"/>
    <w:rsid w:val="007E17D1"/>
    <w:rsid w:val="007E20F1"/>
    <w:rsid w:val="007E2AB2"/>
    <w:rsid w:val="007E30DA"/>
    <w:rsid w:val="007E339D"/>
    <w:rsid w:val="007E408B"/>
    <w:rsid w:val="007E440F"/>
    <w:rsid w:val="007E55EB"/>
    <w:rsid w:val="007E5786"/>
    <w:rsid w:val="007E5DE6"/>
    <w:rsid w:val="007E6A34"/>
    <w:rsid w:val="007E6EE8"/>
    <w:rsid w:val="007E7149"/>
    <w:rsid w:val="007E7914"/>
    <w:rsid w:val="007F05AB"/>
    <w:rsid w:val="007F1662"/>
    <w:rsid w:val="007F1C47"/>
    <w:rsid w:val="007F1CCC"/>
    <w:rsid w:val="007F2108"/>
    <w:rsid w:val="007F2AFB"/>
    <w:rsid w:val="007F316B"/>
    <w:rsid w:val="007F33E1"/>
    <w:rsid w:val="007F3DD4"/>
    <w:rsid w:val="007F3E32"/>
    <w:rsid w:val="007F446F"/>
    <w:rsid w:val="007F5A1D"/>
    <w:rsid w:val="007F5A51"/>
    <w:rsid w:val="007F5BB6"/>
    <w:rsid w:val="007F6136"/>
    <w:rsid w:val="007F68C4"/>
    <w:rsid w:val="007F6B82"/>
    <w:rsid w:val="007F6D38"/>
    <w:rsid w:val="007F7592"/>
    <w:rsid w:val="007F7733"/>
    <w:rsid w:val="00800782"/>
    <w:rsid w:val="008019A5"/>
    <w:rsid w:val="00801B86"/>
    <w:rsid w:val="00801C6C"/>
    <w:rsid w:val="00801DE8"/>
    <w:rsid w:val="00801EF0"/>
    <w:rsid w:val="00801F11"/>
    <w:rsid w:val="0080208A"/>
    <w:rsid w:val="0080225E"/>
    <w:rsid w:val="00802BF5"/>
    <w:rsid w:val="00802CC3"/>
    <w:rsid w:val="00803C40"/>
    <w:rsid w:val="00804AC2"/>
    <w:rsid w:val="00804EB6"/>
    <w:rsid w:val="00804F79"/>
    <w:rsid w:val="00806014"/>
    <w:rsid w:val="00807892"/>
    <w:rsid w:val="00807D6D"/>
    <w:rsid w:val="00807F8B"/>
    <w:rsid w:val="008102C0"/>
    <w:rsid w:val="00810412"/>
    <w:rsid w:val="00810BFF"/>
    <w:rsid w:val="008114D2"/>
    <w:rsid w:val="00811602"/>
    <w:rsid w:val="00811D67"/>
    <w:rsid w:val="00811DF3"/>
    <w:rsid w:val="0081205D"/>
    <w:rsid w:val="008123A3"/>
    <w:rsid w:val="0081355F"/>
    <w:rsid w:val="0081370A"/>
    <w:rsid w:val="00813993"/>
    <w:rsid w:val="00813DC8"/>
    <w:rsid w:val="00813DD7"/>
    <w:rsid w:val="00814081"/>
    <w:rsid w:val="00814113"/>
    <w:rsid w:val="008146FA"/>
    <w:rsid w:val="00814B51"/>
    <w:rsid w:val="00815C79"/>
    <w:rsid w:val="00816401"/>
    <w:rsid w:val="00816528"/>
    <w:rsid w:val="0081741E"/>
    <w:rsid w:val="00817446"/>
    <w:rsid w:val="00817F84"/>
    <w:rsid w:val="00820207"/>
    <w:rsid w:val="008212D5"/>
    <w:rsid w:val="00821813"/>
    <w:rsid w:val="00821A80"/>
    <w:rsid w:val="00821AB4"/>
    <w:rsid w:val="00821B42"/>
    <w:rsid w:val="0082392E"/>
    <w:rsid w:val="00823E2C"/>
    <w:rsid w:val="00823EF0"/>
    <w:rsid w:val="00823FC4"/>
    <w:rsid w:val="00824D32"/>
    <w:rsid w:val="00825BDB"/>
    <w:rsid w:val="008267F7"/>
    <w:rsid w:val="00826DDA"/>
    <w:rsid w:val="00827645"/>
    <w:rsid w:val="00830D15"/>
    <w:rsid w:val="00831563"/>
    <w:rsid w:val="00831795"/>
    <w:rsid w:val="00831871"/>
    <w:rsid w:val="00832A17"/>
    <w:rsid w:val="00833240"/>
    <w:rsid w:val="008349F9"/>
    <w:rsid w:val="00834C27"/>
    <w:rsid w:val="00835A5F"/>
    <w:rsid w:val="00835A7E"/>
    <w:rsid w:val="0083726D"/>
    <w:rsid w:val="008374DF"/>
    <w:rsid w:val="0083751F"/>
    <w:rsid w:val="00837C14"/>
    <w:rsid w:val="00840002"/>
    <w:rsid w:val="008408A4"/>
    <w:rsid w:val="00841189"/>
    <w:rsid w:val="0084159C"/>
    <w:rsid w:val="008415AA"/>
    <w:rsid w:val="0084194A"/>
    <w:rsid w:val="00842823"/>
    <w:rsid w:val="0084303E"/>
    <w:rsid w:val="008434C4"/>
    <w:rsid w:val="00843C04"/>
    <w:rsid w:val="00844019"/>
    <w:rsid w:val="008446E5"/>
    <w:rsid w:val="00844E64"/>
    <w:rsid w:val="008450C6"/>
    <w:rsid w:val="00845A82"/>
    <w:rsid w:val="00845D61"/>
    <w:rsid w:val="0084604D"/>
    <w:rsid w:val="00846A08"/>
    <w:rsid w:val="00846E86"/>
    <w:rsid w:val="00846EC7"/>
    <w:rsid w:val="008474BE"/>
    <w:rsid w:val="00847C34"/>
    <w:rsid w:val="0085045E"/>
    <w:rsid w:val="00852113"/>
    <w:rsid w:val="008525AE"/>
    <w:rsid w:val="00853000"/>
    <w:rsid w:val="00853402"/>
    <w:rsid w:val="00853476"/>
    <w:rsid w:val="00853548"/>
    <w:rsid w:val="00853B32"/>
    <w:rsid w:val="00853B81"/>
    <w:rsid w:val="00853F6C"/>
    <w:rsid w:val="00854EDF"/>
    <w:rsid w:val="00855A48"/>
    <w:rsid w:val="00856518"/>
    <w:rsid w:val="00856676"/>
    <w:rsid w:val="00856D1B"/>
    <w:rsid w:val="00857230"/>
    <w:rsid w:val="008579AE"/>
    <w:rsid w:val="00857F7F"/>
    <w:rsid w:val="008603DB"/>
    <w:rsid w:val="008618C8"/>
    <w:rsid w:val="00861936"/>
    <w:rsid w:val="00861CE3"/>
    <w:rsid w:val="00862426"/>
    <w:rsid w:val="00862C5A"/>
    <w:rsid w:val="00862D28"/>
    <w:rsid w:val="00863D2D"/>
    <w:rsid w:val="0086433B"/>
    <w:rsid w:val="008657D7"/>
    <w:rsid w:val="00866476"/>
    <w:rsid w:val="00866ED4"/>
    <w:rsid w:val="0086705A"/>
    <w:rsid w:val="00867E3F"/>
    <w:rsid w:val="0087048D"/>
    <w:rsid w:val="00870AF3"/>
    <w:rsid w:val="00870BCC"/>
    <w:rsid w:val="00871570"/>
    <w:rsid w:val="00871584"/>
    <w:rsid w:val="0087184C"/>
    <w:rsid w:val="00872008"/>
    <w:rsid w:val="0087216D"/>
    <w:rsid w:val="00872176"/>
    <w:rsid w:val="00872468"/>
    <w:rsid w:val="008725D1"/>
    <w:rsid w:val="0087273D"/>
    <w:rsid w:val="008734C5"/>
    <w:rsid w:val="008734CE"/>
    <w:rsid w:val="008739CB"/>
    <w:rsid w:val="00875082"/>
    <w:rsid w:val="008761E5"/>
    <w:rsid w:val="0087731E"/>
    <w:rsid w:val="00877332"/>
    <w:rsid w:val="0087786A"/>
    <w:rsid w:val="00880800"/>
    <w:rsid w:val="00880801"/>
    <w:rsid w:val="0088080B"/>
    <w:rsid w:val="0088132D"/>
    <w:rsid w:val="00881350"/>
    <w:rsid w:val="0088285C"/>
    <w:rsid w:val="008828AD"/>
    <w:rsid w:val="00883882"/>
    <w:rsid w:val="00883E0F"/>
    <w:rsid w:val="0088582F"/>
    <w:rsid w:val="00885FA0"/>
    <w:rsid w:val="008861ED"/>
    <w:rsid w:val="00887CB8"/>
    <w:rsid w:val="00890BA1"/>
    <w:rsid w:val="008918C7"/>
    <w:rsid w:val="00892440"/>
    <w:rsid w:val="00892DF9"/>
    <w:rsid w:val="00892E26"/>
    <w:rsid w:val="008935D0"/>
    <w:rsid w:val="0089409A"/>
    <w:rsid w:val="00894139"/>
    <w:rsid w:val="00894CD6"/>
    <w:rsid w:val="00894F04"/>
    <w:rsid w:val="008959C4"/>
    <w:rsid w:val="00896344"/>
    <w:rsid w:val="0089729B"/>
    <w:rsid w:val="0089785C"/>
    <w:rsid w:val="008A072A"/>
    <w:rsid w:val="008A0870"/>
    <w:rsid w:val="008A13ED"/>
    <w:rsid w:val="008A16D4"/>
    <w:rsid w:val="008A1D03"/>
    <w:rsid w:val="008A23D6"/>
    <w:rsid w:val="008A2F46"/>
    <w:rsid w:val="008A3954"/>
    <w:rsid w:val="008A3AEA"/>
    <w:rsid w:val="008A3B6D"/>
    <w:rsid w:val="008A4DE9"/>
    <w:rsid w:val="008A509A"/>
    <w:rsid w:val="008A561F"/>
    <w:rsid w:val="008A5F9A"/>
    <w:rsid w:val="008A6EDF"/>
    <w:rsid w:val="008A720B"/>
    <w:rsid w:val="008A77FE"/>
    <w:rsid w:val="008A7C24"/>
    <w:rsid w:val="008B21E4"/>
    <w:rsid w:val="008B24D1"/>
    <w:rsid w:val="008B25C6"/>
    <w:rsid w:val="008B2820"/>
    <w:rsid w:val="008B2EF5"/>
    <w:rsid w:val="008B30B0"/>
    <w:rsid w:val="008B350F"/>
    <w:rsid w:val="008B3880"/>
    <w:rsid w:val="008B3EE5"/>
    <w:rsid w:val="008B441F"/>
    <w:rsid w:val="008B4923"/>
    <w:rsid w:val="008B4D39"/>
    <w:rsid w:val="008B6408"/>
    <w:rsid w:val="008B66B4"/>
    <w:rsid w:val="008B678A"/>
    <w:rsid w:val="008B7476"/>
    <w:rsid w:val="008B7974"/>
    <w:rsid w:val="008B7ADD"/>
    <w:rsid w:val="008C01AC"/>
    <w:rsid w:val="008C08EC"/>
    <w:rsid w:val="008C31A2"/>
    <w:rsid w:val="008C333C"/>
    <w:rsid w:val="008C3B34"/>
    <w:rsid w:val="008C436B"/>
    <w:rsid w:val="008C4C50"/>
    <w:rsid w:val="008C4CC7"/>
    <w:rsid w:val="008C4E9E"/>
    <w:rsid w:val="008C501C"/>
    <w:rsid w:val="008C5880"/>
    <w:rsid w:val="008C58C1"/>
    <w:rsid w:val="008C5EBD"/>
    <w:rsid w:val="008C64AE"/>
    <w:rsid w:val="008D02B9"/>
    <w:rsid w:val="008D032F"/>
    <w:rsid w:val="008D0B78"/>
    <w:rsid w:val="008D0F8D"/>
    <w:rsid w:val="008D18C3"/>
    <w:rsid w:val="008D20E9"/>
    <w:rsid w:val="008D261C"/>
    <w:rsid w:val="008D2625"/>
    <w:rsid w:val="008D27C8"/>
    <w:rsid w:val="008D281B"/>
    <w:rsid w:val="008D28FF"/>
    <w:rsid w:val="008D2A28"/>
    <w:rsid w:val="008D2A5E"/>
    <w:rsid w:val="008D2E0B"/>
    <w:rsid w:val="008D32E9"/>
    <w:rsid w:val="008D363E"/>
    <w:rsid w:val="008D3791"/>
    <w:rsid w:val="008D39F3"/>
    <w:rsid w:val="008D3B49"/>
    <w:rsid w:val="008D3D9C"/>
    <w:rsid w:val="008D4208"/>
    <w:rsid w:val="008D42AD"/>
    <w:rsid w:val="008D4600"/>
    <w:rsid w:val="008D4697"/>
    <w:rsid w:val="008D478A"/>
    <w:rsid w:val="008D4964"/>
    <w:rsid w:val="008D4FD8"/>
    <w:rsid w:val="008D57E9"/>
    <w:rsid w:val="008D5920"/>
    <w:rsid w:val="008D6133"/>
    <w:rsid w:val="008D6B47"/>
    <w:rsid w:val="008D7009"/>
    <w:rsid w:val="008E07C7"/>
    <w:rsid w:val="008E1607"/>
    <w:rsid w:val="008E19B5"/>
    <w:rsid w:val="008E1C42"/>
    <w:rsid w:val="008E1EF4"/>
    <w:rsid w:val="008E2ACC"/>
    <w:rsid w:val="008E2C44"/>
    <w:rsid w:val="008E2FEC"/>
    <w:rsid w:val="008E3A91"/>
    <w:rsid w:val="008E41E5"/>
    <w:rsid w:val="008E5551"/>
    <w:rsid w:val="008E5659"/>
    <w:rsid w:val="008E65FE"/>
    <w:rsid w:val="008E6B99"/>
    <w:rsid w:val="008E6C25"/>
    <w:rsid w:val="008E6E08"/>
    <w:rsid w:val="008E6EA6"/>
    <w:rsid w:val="008E6EF3"/>
    <w:rsid w:val="008E74D8"/>
    <w:rsid w:val="008E77B4"/>
    <w:rsid w:val="008E799B"/>
    <w:rsid w:val="008E7A7B"/>
    <w:rsid w:val="008F0C23"/>
    <w:rsid w:val="008F1091"/>
    <w:rsid w:val="008F2282"/>
    <w:rsid w:val="008F2446"/>
    <w:rsid w:val="008F268E"/>
    <w:rsid w:val="008F2A40"/>
    <w:rsid w:val="008F3DC6"/>
    <w:rsid w:val="008F3FF4"/>
    <w:rsid w:val="008F455A"/>
    <w:rsid w:val="008F4E95"/>
    <w:rsid w:val="008F61C7"/>
    <w:rsid w:val="008F7A6A"/>
    <w:rsid w:val="00900C70"/>
    <w:rsid w:val="00900EAE"/>
    <w:rsid w:val="00900ECD"/>
    <w:rsid w:val="00900FB8"/>
    <w:rsid w:val="0090172E"/>
    <w:rsid w:val="0090175C"/>
    <w:rsid w:val="00901E4F"/>
    <w:rsid w:val="00902D4A"/>
    <w:rsid w:val="00902E7E"/>
    <w:rsid w:val="00903892"/>
    <w:rsid w:val="00903CEB"/>
    <w:rsid w:val="00903D1D"/>
    <w:rsid w:val="00903DAC"/>
    <w:rsid w:val="00904055"/>
    <w:rsid w:val="00905B6A"/>
    <w:rsid w:val="00905B87"/>
    <w:rsid w:val="00906282"/>
    <w:rsid w:val="0090641A"/>
    <w:rsid w:val="0090710C"/>
    <w:rsid w:val="009075A2"/>
    <w:rsid w:val="0090781E"/>
    <w:rsid w:val="00907DFF"/>
    <w:rsid w:val="00910DBB"/>
    <w:rsid w:val="00911709"/>
    <w:rsid w:val="00911C2E"/>
    <w:rsid w:val="00911E30"/>
    <w:rsid w:val="0091251B"/>
    <w:rsid w:val="009126D2"/>
    <w:rsid w:val="009129B3"/>
    <w:rsid w:val="009134D0"/>
    <w:rsid w:val="0091371C"/>
    <w:rsid w:val="00913984"/>
    <w:rsid w:val="00913ECE"/>
    <w:rsid w:val="00914FA5"/>
    <w:rsid w:val="00915641"/>
    <w:rsid w:val="00915712"/>
    <w:rsid w:val="009158E5"/>
    <w:rsid w:val="00915F87"/>
    <w:rsid w:val="00916C47"/>
    <w:rsid w:val="00916CAE"/>
    <w:rsid w:val="00917541"/>
    <w:rsid w:val="00917FC9"/>
    <w:rsid w:val="00920093"/>
    <w:rsid w:val="0092034C"/>
    <w:rsid w:val="00920962"/>
    <w:rsid w:val="0092108E"/>
    <w:rsid w:val="009210EA"/>
    <w:rsid w:val="009212B3"/>
    <w:rsid w:val="00921564"/>
    <w:rsid w:val="00921F59"/>
    <w:rsid w:val="00922790"/>
    <w:rsid w:val="00922FBE"/>
    <w:rsid w:val="00923351"/>
    <w:rsid w:val="00923B04"/>
    <w:rsid w:val="00924242"/>
    <w:rsid w:val="009245C6"/>
    <w:rsid w:val="00924DF9"/>
    <w:rsid w:val="009259B4"/>
    <w:rsid w:val="00925AD8"/>
    <w:rsid w:val="00927121"/>
    <w:rsid w:val="00927CB0"/>
    <w:rsid w:val="00930F07"/>
    <w:rsid w:val="009323CD"/>
    <w:rsid w:val="0093348F"/>
    <w:rsid w:val="0093360E"/>
    <w:rsid w:val="0093371B"/>
    <w:rsid w:val="009339B5"/>
    <w:rsid w:val="009339EC"/>
    <w:rsid w:val="00933ADF"/>
    <w:rsid w:val="00933EE4"/>
    <w:rsid w:val="00934796"/>
    <w:rsid w:val="00934858"/>
    <w:rsid w:val="00934D6C"/>
    <w:rsid w:val="009366E4"/>
    <w:rsid w:val="00936DE5"/>
    <w:rsid w:val="009374DF"/>
    <w:rsid w:val="009376A5"/>
    <w:rsid w:val="00937D2C"/>
    <w:rsid w:val="009405C2"/>
    <w:rsid w:val="00940A14"/>
    <w:rsid w:val="00941B3E"/>
    <w:rsid w:val="00941CEE"/>
    <w:rsid w:val="00941DF5"/>
    <w:rsid w:val="0094258F"/>
    <w:rsid w:val="00942AA4"/>
    <w:rsid w:val="00942F26"/>
    <w:rsid w:val="009431E6"/>
    <w:rsid w:val="0094343D"/>
    <w:rsid w:val="00943727"/>
    <w:rsid w:val="0094437D"/>
    <w:rsid w:val="0094496A"/>
    <w:rsid w:val="00944A55"/>
    <w:rsid w:val="00944E83"/>
    <w:rsid w:val="00945280"/>
    <w:rsid w:val="009454B1"/>
    <w:rsid w:val="00946914"/>
    <w:rsid w:val="00947C41"/>
    <w:rsid w:val="00947D2B"/>
    <w:rsid w:val="00950280"/>
    <w:rsid w:val="009506F3"/>
    <w:rsid w:val="009509A3"/>
    <w:rsid w:val="00950D9B"/>
    <w:rsid w:val="0095228D"/>
    <w:rsid w:val="0095256A"/>
    <w:rsid w:val="009528E3"/>
    <w:rsid w:val="00952AB0"/>
    <w:rsid w:val="0095363A"/>
    <w:rsid w:val="0095395A"/>
    <w:rsid w:val="00953E25"/>
    <w:rsid w:val="00953ED7"/>
    <w:rsid w:val="0095488D"/>
    <w:rsid w:val="00954F6A"/>
    <w:rsid w:val="00956FB2"/>
    <w:rsid w:val="0095700B"/>
    <w:rsid w:val="009573B0"/>
    <w:rsid w:val="0095791D"/>
    <w:rsid w:val="00960421"/>
    <w:rsid w:val="00961002"/>
    <w:rsid w:val="00961257"/>
    <w:rsid w:val="00962824"/>
    <w:rsid w:val="0096282B"/>
    <w:rsid w:val="00964028"/>
    <w:rsid w:val="0096482D"/>
    <w:rsid w:val="009657B3"/>
    <w:rsid w:val="00965FB2"/>
    <w:rsid w:val="00967002"/>
    <w:rsid w:val="00967020"/>
    <w:rsid w:val="00967235"/>
    <w:rsid w:val="00970EA4"/>
    <w:rsid w:val="00971247"/>
    <w:rsid w:val="00971316"/>
    <w:rsid w:val="0097154C"/>
    <w:rsid w:val="009717E6"/>
    <w:rsid w:val="00971D94"/>
    <w:rsid w:val="009729CB"/>
    <w:rsid w:val="00972F6C"/>
    <w:rsid w:val="00973035"/>
    <w:rsid w:val="009737A2"/>
    <w:rsid w:val="00973B04"/>
    <w:rsid w:val="009744EA"/>
    <w:rsid w:val="00974CB0"/>
    <w:rsid w:val="00974F41"/>
    <w:rsid w:val="00975425"/>
    <w:rsid w:val="00975A71"/>
    <w:rsid w:val="00975FE7"/>
    <w:rsid w:val="00976E01"/>
    <w:rsid w:val="00977096"/>
    <w:rsid w:val="009770F6"/>
    <w:rsid w:val="00980C75"/>
    <w:rsid w:val="009812B3"/>
    <w:rsid w:val="0098130D"/>
    <w:rsid w:val="00981E2D"/>
    <w:rsid w:val="00981FDC"/>
    <w:rsid w:val="009827AE"/>
    <w:rsid w:val="00982946"/>
    <w:rsid w:val="0098329E"/>
    <w:rsid w:val="00983439"/>
    <w:rsid w:val="00983B0E"/>
    <w:rsid w:val="0098494E"/>
    <w:rsid w:val="00984E7B"/>
    <w:rsid w:val="009851FB"/>
    <w:rsid w:val="00985A15"/>
    <w:rsid w:val="00985AD9"/>
    <w:rsid w:val="009907CC"/>
    <w:rsid w:val="00991644"/>
    <w:rsid w:val="009916E1"/>
    <w:rsid w:val="009917FF"/>
    <w:rsid w:val="0099532B"/>
    <w:rsid w:val="00995CE0"/>
    <w:rsid w:val="009960D3"/>
    <w:rsid w:val="00996325"/>
    <w:rsid w:val="009964B5"/>
    <w:rsid w:val="00996FAF"/>
    <w:rsid w:val="00996FBD"/>
    <w:rsid w:val="0099719D"/>
    <w:rsid w:val="0099723D"/>
    <w:rsid w:val="00997347"/>
    <w:rsid w:val="00997B5C"/>
    <w:rsid w:val="00997CCC"/>
    <w:rsid w:val="00997F46"/>
    <w:rsid w:val="009A0096"/>
    <w:rsid w:val="009A1262"/>
    <w:rsid w:val="009A1B86"/>
    <w:rsid w:val="009A20B7"/>
    <w:rsid w:val="009A38CF"/>
    <w:rsid w:val="009A39C5"/>
    <w:rsid w:val="009A40CD"/>
    <w:rsid w:val="009A4436"/>
    <w:rsid w:val="009A480F"/>
    <w:rsid w:val="009A482E"/>
    <w:rsid w:val="009A4901"/>
    <w:rsid w:val="009A4DB7"/>
    <w:rsid w:val="009A4F2B"/>
    <w:rsid w:val="009A6219"/>
    <w:rsid w:val="009A7085"/>
    <w:rsid w:val="009A726C"/>
    <w:rsid w:val="009A79A4"/>
    <w:rsid w:val="009A7BCB"/>
    <w:rsid w:val="009A7F04"/>
    <w:rsid w:val="009B012C"/>
    <w:rsid w:val="009B0903"/>
    <w:rsid w:val="009B1281"/>
    <w:rsid w:val="009B1B5C"/>
    <w:rsid w:val="009B1D40"/>
    <w:rsid w:val="009B309A"/>
    <w:rsid w:val="009B35B7"/>
    <w:rsid w:val="009B4323"/>
    <w:rsid w:val="009B43B3"/>
    <w:rsid w:val="009B43F2"/>
    <w:rsid w:val="009B45EF"/>
    <w:rsid w:val="009B47E7"/>
    <w:rsid w:val="009B49E5"/>
    <w:rsid w:val="009B4B1F"/>
    <w:rsid w:val="009B4BA8"/>
    <w:rsid w:val="009B4E5D"/>
    <w:rsid w:val="009B51ED"/>
    <w:rsid w:val="009B6282"/>
    <w:rsid w:val="009B638C"/>
    <w:rsid w:val="009B6473"/>
    <w:rsid w:val="009B6809"/>
    <w:rsid w:val="009B73A6"/>
    <w:rsid w:val="009B78B1"/>
    <w:rsid w:val="009C07AB"/>
    <w:rsid w:val="009C07BF"/>
    <w:rsid w:val="009C0913"/>
    <w:rsid w:val="009C104B"/>
    <w:rsid w:val="009C14E1"/>
    <w:rsid w:val="009C1709"/>
    <w:rsid w:val="009C1738"/>
    <w:rsid w:val="009C2167"/>
    <w:rsid w:val="009C27F9"/>
    <w:rsid w:val="009C28FB"/>
    <w:rsid w:val="009C303C"/>
    <w:rsid w:val="009C3061"/>
    <w:rsid w:val="009C3519"/>
    <w:rsid w:val="009C3862"/>
    <w:rsid w:val="009C3BAC"/>
    <w:rsid w:val="009C3C7A"/>
    <w:rsid w:val="009C3CE1"/>
    <w:rsid w:val="009C401E"/>
    <w:rsid w:val="009C4A27"/>
    <w:rsid w:val="009C54C2"/>
    <w:rsid w:val="009C54FE"/>
    <w:rsid w:val="009C5976"/>
    <w:rsid w:val="009C5CD3"/>
    <w:rsid w:val="009C6401"/>
    <w:rsid w:val="009C649B"/>
    <w:rsid w:val="009C6E21"/>
    <w:rsid w:val="009C6F51"/>
    <w:rsid w:val="009C79B4"/>
    <w:rsid w:val="009D096C"/>
    <w:rsid w:val="009D1115"/>
    <w:rsid w:val="009D13C1"/>
    <w:rsid w:val="009D1AEB"/>
    <w:rsid w:val="009D281E"/>
    <w:rsid w:val="009D2F25"/>
    <w:rsid w:val="009D33F7"/>
    <w:rsid w:val="009D3B9C"/>
    <w:rsid w:val="009D44E8"/>
    <w:rsid w:val="009D4F1B"/>
    <w:rsid w:val="009D63CE"/>
    <w:rsid w:val="009D6835"/>
    <w:rsid w:val="009E0884"/>
    <w:rsid w:val="009E0AE2"/>
    <w:rsid w:val="009E0C12"/>
    <w:rsid w:val="009E0E0A"/>
    <w:rsid w:val="009E1F95"/>
    <w:rsid w:val="009E2B29"/>
    <w:rsid w:val="009E31CE"/>
    <w:rsid w:val="009E44AD"/>
    <w:rsid w:val="009E47FF"/>
    <w:rsid w:val="009E48E8"/>
    <w:rsid w:val="009E528B"/>
    <w:rsid w:val="009E58C2"/>
    <w:rsid w:val="009E5D96"/>
    <w:rsid w:val="009E5DDD"/>
    <w:rsid w:val="009E5FAB"/>
    <w:rsid w:val="009E632F"/>
    <w:rsid w:val="009E699A"/>
    <w:rsid w:val="009E6E13"/>
    <w:rsid w:val="009E72EE"/>
    <w:rsid w:val="009F0255"/>
    <w:rsid w:val="009F06A0"/>
    <w:rsid w:val="009F0B6B"/>
    <w:rsid w:val="009F0FFA"/>
    <w:rsid w:val="009F1FC8"/>
    <w:rsid w:val="009F22B8"/>
    <w:rsid w:val="009F3164"/>
    <w:rsid w:val="009F3A6F"/>
    <w:rsid w:val="009F4B6E"/>
    <w:rsid w:val="009F4EB5"/>
    <w:rsid w:val="009F553A"/>
    <w:rsid w:val="009F649F"/>
    <w:rsid w:val="009F73B4"/>
    <w:rsid w:val="00A0002E"/>
    <w:rsid w:val="00A013CC"/>
    <w:rsid w:val="00A0149D"/>
    <w:rsid w:val="00A023F2"/>
    <w:rsid w:val="00A0268A"/>
    <w:rsid w:val="00A02A14"/>
    <w:rsid w:val="00A02A7D"/>
    <w:rsid w:val="00A039E8"/>
    <w:rsid w:val="00A03C74"/>
    <w:rsid w:val="00A04300"/>
    <w:rsid w:val="00A0458A"/>
    <w:rsid w:val="00A05F2A"/>
    <w:rsid w:val="00A06220"/>
    <w:rsid w:val="00A0637E"/>
    <w:rsid w:val="00A06398"/>
    <w:rsid w:val="00A0658A"/>
    <w:rsid w:val="00A0794B"/>
    <w:rsid w:val="00A07C2D"/>
    <w:rsid w:val="00A07DFE"/>
    <w:rsid w:val="00A10B1D"/>
    <w:rsid w:val="00A116CB"/>
    <w:rsid w:val="00A12375"/>
    <w:rsid w:val="00A12971"/>
    <w:rsid w:val="00A13D00"/>
    <w:rsid w:val="00A13F9C"/>
    <w:rsid w:val="00A1444B"/>
    <w:rsid w:val="00A146BE"/>
    <w:rsid w:val="00A14C9F"/>
    <w:rsid w:val="00A153B0"/>
    <w:rsid w:val="00A1569B"/>
    <w:rsid w:val="00A15A91"/>
    <w:rsid w:val="00A15BE8"/>
    <w:rsid w:val="00A15ED6"/>
    <w:rsid w:val="00A15F89"/>
    <w:rsid w:val="00A15FCB"/>
    <w:rsid w:val="00A16617"/>
    <w:rsid w:val="00A16FD9"/>
    <w:rsid w:val="00A1715E"/>
    <w:rsid w:val="00A172FC"/>
    <w:rsid w:val="00A20889"/>
    <w:rsid w:val="00A20C4B"/>
    <w:rsid w:val="00A20F49"/>
    <w:rsid w:val="00A20F89"/>
    <w:rsid w:val="00A21388"/>
    <w:rsid w:val="00A21FDE"/>
    <w:rsid w:val="00A2258D"/>
    <w:rsid w:val="00A23147"/>
    <w:rsid w:val="00A23614"/>
    <w:rsid w:val="00A24941"/>
    <w:rsid w:val="00A25A5C"/>
    <w:rsid w:val="00A26015"/>
    <w:rsid w:val="00A264B6"/>
    <w:rsid w:val="00A27155"/>
    <w:rsid w:val="00A27690"/>
    <w:rsid w:val="00A27AB7"/>
    <w:rsid w:val="00A30440"/>
    <w:rsid w:val="00A30735"/>
    <w:rsid w:val="00A307A9"/>
    <w:rsid w:val="00A31E07"/>
    <w:rsid w:val="00A31EF6"/>
    <w:rsid w:val="00A3220E"/>
    <w:rsid w:val="00A32DCF"/>
    <w:rsid w:val="00A3402A"/>
    <w:rsid w:val="00A34883"/>
    <w:rsid w:val="00A3497D"/>
    <w:rsid w:val="00A349C8"/>
    <w:rsid w:val="00A34A9E"/>
    <w:rsid w:val="00A3547B"/>
    <w:rsid w:val="00A358C1"/>
    <w:rsid w:val="00A360A9"/>
    <w:rsid w:val="00A362F1"/>
    <w:rsid w:val="00A36553"/>
    <w:rsid w:val="00A36825"/>
    <w:rsid w:val="00A3683F"/>
    <w:rsid w:val="00A378D7"/>
    <w:rsid w:val="00A37E80"/>
    <w:rsid w:val="00A400F6"/>
    <w:rsid w:val="00A40C95"/>
    <w:rsid w:val="00A40DE8"/>
    <w:rsid w:val="00A41112"/>
    <w:rsid w:val="00A41E11"/>
    <w:rsid w:val="00A42319"/>
    <w:rsid w:val="00A426B3"/>
    <w:rsid w:val="00A438A9"/>
    <w:rsid w:val="00A43B58"/>
    <w:rsid w:val="00A44DC0"/>
    <w:rsid w:val="00A44DE8"/>
    <w:rsid w:val="00A45604"/>
    <w:rsid w:val="00A46C13"/>
    <w:rsid w:val="00A47951"/>
    <w:rsid w:val="00A47CC4"/>
    <w:rsid w:val="00A50000"/>
    <w:rsid w:val="00A5022C"/>
    <w:rsid w:val="00A51B85"/>
    <w:rsid w:val="00A51EA3"/>
    <w:rsid w:val="00A52915"/>
    <w:rsid w:val="00A52BC6"/>
    <w:rsid w:val="00A53314"/>
    <w:rsid w:val="00A53A90"/>
    <w:rsid w:val="00A54474"/>
    <w:rsid w:val="00A54FAC"/>
    <w:rsid w:val="00A558BC"/>
    <w:rsid w:val="00A566DB"/>
    <w:rsid w:val="00A5695C"/>
    <w:rsid w:val="00A56B57"/>
    <w:rsid w:val="00A57293"/>
    <w:rsid w:val="00A577FA"/>
    <w:rsid w:val="00A57937"/>
    <w:rsid w:val="00A57D75"/>
    <w:rsid w:val="00A60308"/>
    <w:rsid w:val="00A60A79"/>
    <w:rsid w:val="00A63130"/>
    <w:rsid w:val="00A64F06"/>
    <w:rsid w:val="00A65BED"/>
    <w:rsid w:val="00A6632A"/>
    <w:rsid w:val="00A66CD6"/>
    <w:rsid w:val="00A674E3"/>
    <w:rsid w:val="00A67F81"/>
    <w:rsid w:val="00A70047"/>
    <w:rsid w:val="00A70217"/>
    <w:rsid w:val="00A72654"/>
    <w:rsid w:val="00A72965"/>
    <w:rsid w:val="00A730E5"/>
    <w:rsid w:val="00A74436"/>
    <w:rsid w:val="00A748E1"/>
    <w:rsid w:val="00A74D6C"/>
    <w:rsid w:val="00A75A4C"/>
    <w:rsid w:val="00A7675D"/>
    <w:rsid w:val="00A76D5F"/>
    <w:rsid w:val="00A77428"/>
    <w:rsid w:val="00A77B42"/>
    <w:rsid w:val="00A80C1D"/>
    <w:rsid w:val="00A80E2D"/>
    <w:rsid w:val="00A80FEE"/>
    <w:rsid w:val="00A81E03"/>
    <w:rsid w:val="00A82171"/>
    <w:rsid w:val="00A82714"/>
    <w:rsid w:val="00A828C1"/>
    <w:rsid w:val="00A82BA3"/>
    <w:rsid w:val="00A82BAA"/>
    <w:rsid w:val="00A838DF"/>
    <w:rsid w:val="00A83C29"/>
    <w:rsid w:val="00A83D86"/>
    <w:rsid w:val="00A83EDC"/>
    <w:rsid w:val="00A8435A"/>
    <w:rsid w:val="00A8522F"/>
    <w:rsid w:val="00A858D9"/>
    <w:rsid w:val="00A8760D"/>
    <w:rsid w:val="00A90064"/>
    <w:rsid w:val="00A90539"/>
    <w:rsid w:val="00A909A0"/>
    <w:rsid w:val="00A90B52"/>
    <w:rsid w:val="00A90FE9"/>
    <w:rsid w:val="00A91214"/>
    <w:rsid w:val="00A92018"/>
    <w:rsid w:val="00A921B3"/>
    <w:rsid w:val="00A92DB4"/>
    <w:rsid w:val="00A92F79"/>
    <w:rsid w:val="00A934F6"/>
    <w:rsid w:val="00A93A6F"/>
    <w:rsid w:val="00A93A89"/>
    <w:rsid w:val="00A93CDD"/>
    <w:rsid w:val="00A94CB5"/>
    <w:rsid w:val="00A957F3"/>
    <w:rsid w:val="00A95849"/>
    <w:rsid w:val="00A95B89"/>
    <w:rsid w:val="00A95E28"/>
    <w:rsid w:val="00A961FA"/>
    <w:rsid w:val="00A96340"/>
    <w:rsid w:val="00A963F7"/>
    <w:rsid w:val="00A97188"/>
    <w:rsid w:val="00A9731A"/>
    <w:rsid w:val="00A97724"/>
    <w:rsid w:val="00A97AB0"/>
    <w:rsid w:val="00A97C3C"/>
    <w:rsid w:val="00A97E4E"/>
    <w:rsid w:val="00A97E64"/>
    <w:rsid w:val="00AA0210"/>
    <w:rsid w:val="00AA0BCB"/>
    <w:rsid w:val="00AA18A9"/>
    <w:rsid w:val="00AA233A"/>
    <w:rsid w:val="00AA25CC"/>
    <w:rsid w:val="00AA25E4"/>
    <w:rsid w:val="00AA2718"/>
    <w:rsid w:val="00AA2CAC"/>
    <w:rsid w:val="00AA2DE2"/>
    <w:rsid w:val="00AA3538"/>
    <w:rsid w:val="00AA37E4"/>
    <w:rsid w:val="00AA3A13"/>
    <w:rsid w:val="00AA3A86"/>
    <w:rsid w:val="00AA3DCA"/>
    <w:rsid w:val="00AA477E"/>
    <w:rsid w:val="00AA479C"/>
    <w:rsid w:val="00AA4A77"/>
    <w:rsid w:val="00AA599A"/>
    <w:rsid w:val="00AA62C6"/>
    <w:rsid w:val="00AA683D"/>
    <w:rsid w:val="00AA6AF2"/>
    <w:rsid w:val="00AB00A9"/>
    <w:rsid w:val="00AB02B3"/>
    <w:rsid w:val="00AB0FFD"/>
    <w:rsid w:val="00AB14AC"/>
    <w:rsid w:val="00AB2F29"/>
    <w:rsid w:val="00AB32E6"/>
    <w:rsid w:val="00AB3428"/>
    <w:rsid w:val="00AB364A"/>
    <w:rsid w:val="00AB3ABC"/>
    <w:rsid w:val="00AB3FEB"/>
    <w:rsid w:val="00AB4630"/>
    <w:rsid w:val="00AB47D9"/>
    <w:rsid w:val="00AB4E1C"/>
    <w:rsid w:val="00AB553A"/>
    <w:rsid w:val="00AB5766"/>
    <w:rsid w:val="00AB5793"/>
    <w:rsid w:val="00AB5904"/>
    <w:rsid w:val="00AB6835"/>
    <w:rsid w:val="00AB69D9"/>
    <w:rsid w:val="00AB6DEE"/>
    <w:rsid w:val="00AB77A2"/>
    <w:rsid w:val="00AC0029"/>
    <w:rsid w:val="00AC0BCD"/>
    <w:rsid w:val="00AC12D5"/>
    <w:rsid w:val="00AC1B81"/>
    <w:rsid w:val="00AC2E95"/>
    <w:rsid w:val="00AC30BA"/>
    <w:rsid w:val="00AC34D0"/>
    <w:rsid w:val="00AC3D14"/>
    <w:rsid w:val="00AC408F"/>
    <w:rsid w:val="00AC413F"/>
    <w:rsid w:val="00AC42BB"/>
    <w:rsid w:val="00AC45E0"/>
    <w:rsid w:val="00AC4AAF"/>
    <w:rsid w:val="00AC4B68"/>
    <w:rsid w:val="00AC5504"/>
    <w:rsid w:val="00AC6206"/>
    <w:rsid w:val="00AC6647"/>
    <w:rsid w:val="00AC759A"/>
    <w:rsid w:val="00AC75CC"/>
    <w:rsid w:val="00AD003C"/>
    <w:rsid w:val="00AD01B0"/>
    <w:rsid w:val="00AD0AAD"/>
    <w:rsid w:val="00AD0AD3"/>
    <w:rsid w:val="00AD15E1"/>
    <w:rsid w:val="00AD16C1"/>
    <w:rsid w:val="00AD3AF1"/>
    <w:rsid w:val="00AD3C45"/>
    <w:rsid w:val="00AD41CE"/>
    <w:rsid w:val="00AD41D2"/>
    <w:rsid w:val="00AD4D2E"/>
    <w:rsid w:val="00AD561E"/>
    <w:rsid w:val="00AD593E"/>
    <w:rsid w:val="00AD640D"/>
    <w:rsid w:val="00AD67DB"/>
    <w:rsid w:val="00AD6928"/>
    <w:rsid w:val="00AD694E"/>
    <w:rsid w:val="00AD6D58"/>
    <w:rsid w:val="00AD734C"/>
    <w:rsid w:val="00AE0388"/>
    <w:rsid w:val="00AE0C84"/>
    <w:rsid w:val="00AE1731"/>
    <w:rsid w:val="00AE19B9"/>
    <w:rsid w:val="00AE19D5"/>
    <w:rsid w:val="00AE1B13"/>
    <w:rsid w:val="00AE1C8F"/>
    <w:rsid w:val="00AE24A5"/>
    <w:rsid w:val="00AE318A"/>
    <w:rsid w:val="00AE48B9"/>
    <w:rsid w:val="00AE4BF9"/>
    <w:rsid w:val="00AE5044"/>
    <w:rsid w:val="00AE5CDF"/>
    <w:rsid w:val="00AE76D9"/>
    <w:rsid w:val="00AE7E77"/>
    <w:rsid w:val="00AF0BD1"/>
    <w:rsid w:val="00AF1EF9"/>
    <w:rsid w:val="00AF240E"/>
    <w:rsid w:val="00AF2A33"/>
    <w:rsid w:val="00AF2C53"/>
    <w:rsid w:val="00AF2DCE"/>
    <w:rsid w:val="00AF3219"/>
    <w:rsid w:val="00AF3275"/>
    <w:rsid w:val="00AF36D5"/>
    <w:rsid w:val="00AF3738"/>
    <w:rsid w:val="00AF3BC0"/>
    <w:rsid w:val="00AF46A9"/>
    <w:rsid w:val="00AF5259"/>
    <w:rsid w:val="00AF54F7"/>
    <w:rsid w:val="00AF5FFE"/>
    <w:rsid w:val="00AF60C4"/>
    <w:rsid w:val="00AF62B0"/>
    <w:rsid w:val="00AF73DC"/>
    <w:rsid w:val="00AF7588"/>
    <w:rsid w:val="00AF7858"/>
    <w:rsid w:val="00AF7D0A"/>
    <w:rsid w:val="00B00EC0"/>
    <w:rsid w:val="00B01074"/>
    <w:rsid w:val="00B01569"/>
    <w:rsid w:val="00B01EE2"/>
    <w:rsid w:val="00B01F09"/>
    <w:rsid w:val="00B02746"/>
    <w:rsid w:val="00B02924"/>
    <w:rsid w:val="00B030EB"/>
    <w:rsid w:val="00B03A4B"/>
    <w:rsid w:val="00B03BAB"/>
    <w:rsid w:val="00B05357"/>
    <w:rsid w:val="00B054E5"/>
    <w:rsid w:val="00B05D04"/>
    <w:rsid w:val="00B06741"/>
    <w:rsid w:val="00B06BD4"/>
    <w:rsid w:val="00B06D2B"/>
    <w:rsid w:val="00B071CA"/>
    <w:rsid w:val="00B07532"/>
    <w:rsid w:val="00B103FF"/>
    <w:rsid w:val="00B1054B"/>
    <w:rsid w:val="00B10E66"/>
    <w:rsid w:val="00B11815"/>
    <w:rsid w:val="00B11C9D"/>
    <w:rsid w:val="00B1229F"/>
    <w:rsid w:val="00B1293A"/>
    <w:rsid w:val="00B12EC7"/>
    <w:rsid w:val="00B13663"/>
    <w:rsid w:val="00B1454F"/>
    <w:rsid w:val="00B14956"/>
    <w:rsid w:val="00B15F35"/>
    <w:rsid w:val="00B160DB"/>
    <w:rsid w:val="00B16317"/>
    <w:rsid w:val="00B169DA"/>
    <w:rsid w:val="00B17366"/>
    <w:rsid w:val="00B20055"/>
    <w:rsid w:val="00B209F0"/>
    <w:rsid w:val="00B21206"/>
    <w:rsid w:val="00B2189E"/>
    <w:rsid w:val="00B21C4D"/>
    <w:rsid w:val="00B21CC7"/>
    <w:rsid w:val="00B2203C"/>
    <w:rsid w:val="00B22E96"/>
    <w:rsid w:val="00B231A2"/>
    <w:rsid w:val="00B2347E"/>
    <w:rsid w:val="00B236CC"/>
    <w:rsid w:val="00B24B07"/>
    <w:rsid w:val="00B24F1E"/>
    <w:rsid w:val="00B259AD"/>
    <w:rsid w:val="00B25A96"/>
    <w:rsid w:val="00B25D68"/>
    <w:rsid w:val="00B2742C"/>
    <w:rsid w:val="00B275B4"/>
    <w:rsid w:val="00B3040E"/>
    <w:rsid w:val="00B30EF1"/>
    <w:rsid w:val="00B31760"/>
    <w:rsid w:val="00B31F99"/>
    <w:rsid w:val="00B32197"/>
    <w:rsid w:val="00B321F7"/>
    <w:rsid w:val="00B32AC4"/>
    <w:rsid w:val="00B33434"/>
    <w:rsid w:val="00B33D6B"/>
    <w:rsid w:val="00B34DDF"/>
    <w:rsid w:val="00B358E2"/>
    <w:rsid w:val="00B35BFD"/>
    <w:rsid w:val="00B35F8A"/>
    <w:rsid w:val="00B36FDF"/>
    <w:rsid w:val="00B401E3"/>
    <w:rsid w:val="00B404E9"/>
    <w:rsid w:val="00B4089D"/>
    <w:rsid w:val="00B409B7"/>
    <w:rsid w:val="00B40A36"/>
    <w:rsid w:val="00B41EAB"/>
    <w:rsid w:val="00B4223B"/>
    <w:rsid w:val="00B4261A"/>
    <w:rsid w:val="00B428F0"/>
    <w:rsid w:val="00B434F3"/>
    <w:rsid w:val="00B4368B"/>
    <w:rsid w:val="00B43A7D"/>
    <w:rsid w:val="00B43B97"/>
    <w:rsid w:val="00B43C43"/>
    <w:rsid w:val="00B44224"/>
    <w:rsid w:val="00B445CE"/>
    <w:rsid w:val="00B44753"/>
    <w:rsid w:val="00B447A0"/>
    <w:rsid w:val="00B44969"/>
    <w:rsid w:val="00B44D37"/>
    <w:rsid w:val="00B44FB4"/>
    <w:rsid w:val="00B45475"/>
    <w:rsid w:val="00B4551B"/>
    <w:rsid w:val="00B46909"/>
    <w:rsid w:val="00B46ADF"/>
    <w:rsid w:val="00B46E44"/>
    <w:rsid w:val="00B503C8"/>
    <w:rsid w:val="00B511A5"/>
    <w:rsid w:val="00B52B86"/>
    <w:rsid w:val="00B538BB"/>
    <w:rsid w:val="00B53DD1"/>
    <w:rsid w:val="00B54AE6"/>
    <w:rsid w:val="00B5515D"/>
    <w:rsid w:val="00B55E55"/>
    <w:rsid w:val="00B56233"/>
    <w:rsid w:val="00B565B2"/>
    <w:rsid w:val="00B56A69"/>
    <w:rsid w:val="00B57A16"/>
    <w:rsid w:val="00B60493"/>
    <w:rsid w:val="00B60B16"/>
    <w:rsid w:val="00B61056"/>
    <w:rsid w:val="00B621B2"/>
    <w:rsid w:val="00B623A0"/>
    <w:rsid w:val="00B624D5"/>
    <w:rsid w:val="00B62AC0"/>
    <w:rsid w:val="00B62EA3"/>
    <w:rsid w:val="00B63122"/>
    <w:rsid w:val="00B632A8"/>
    <w:rsid w:val="00B63614"/>
    <w:rsid w:val="00B636FB"/>
    <w:rsid w:val="00B63AEB"/>
    <w:rsid w:val="00B65F2F"/>
    <w:rsid w:val="00B66249"/>
    <w:rsid w:val="00B66607"/>
    <w:rsid w:val="00B667A6"/>
    <w:rsid w:val="00B67276"/>
    <w:rsid w:val="00B67693"/>
    <w:rsid w:val="00B678C3"/>
    <w:rsid w:val="00B67DE9"/>
    <w:rsid w:val="00B70475"/>
    <w:rsid w:val="00B7086C"/>
    <w:rsid w:val="00B72238"/>
    <w:rsid w:val="00B723A6"/>
    <w:rsid w:val="00B72676"/>
    <w:rsid w:val="00B729A4"/>
    <w:rsid w:val="00B72AF7"/>
    <w:rsid w:val="00B72D57"/>
    <w:rsid w:val="00B731B6"/>
    <w:rsid w:val="00B760DD"/>
    <w:rsid w:val="00B7632B"/>
    <w:rsid w:val="00B76BF6"/>
    <w:rsid w:val="00B80BA6"/>
    <w:rsid w:val="00B80C99"/>
    <w:rsid w:val="00B8153D"/>
    <w:rsid w:val="00B817D2"/>
    <w:rsid w:val="00B83844"/>
    <w:rsid w:val="00B84576"/>
    <w:rsid w:val="00B845DD"/>
    <w:rsid w:val="00B84DD3"/>
    <w:rsid w:val="00B859B3"/>
    <w:rsid w:val="00B85A6A"/>
    <w:rsid w:val="00B870BA"/>
    <w:rsid w:val="00B87280"/>
    <w:rsid w:val="00B8743A"/>
    <w:rsid w:val="00B8786A"/>
    <w:rsid w:val="00B87962"/>
    <w:rsid w:val="00B902F9"/>
    <w:rsid w:val="00B907B1"/>
    <w:rsid w:val="00B91138"/>
    <w:rsid w:val="00B91D00"/>
    <w:rsid w:val="00B93475"/>
    <w:rsid w:val="00B93729"/>
    <w:rsid w:val="00B93B45"/>
    <w:rsid w:val="00B9402C"/>
    <w:rsid w:val="00B940A4"/>
    <w:rsid w:val="00B943B9"/>
    <w:rsid w:val="00B94744"/>
    <w:rsid w:val="00B958F8"/>
    <w:rsid w:val="00B95E2A"/>
    <w:rsid w:val="00B95EDD"/>
    <w:rsid w:val="00B9608B"/>
    <w:rsid w:val="00B96646"/>
    <w:rsid w:val="00B96679"/>
    <w:rsid w:val="00B969D2"/>
    <w:rsid w:val="00B97675"/>
    <w:rsid w:val="00B97B45"/>
    <w:rsid w:val="00B97F05"/>
    <w:rsid w:val="00BA001F"/>
    <w:rsid w:val="00BA0059"/>
    <w:rsid w:val="00BA0733"/>
    <w:rsid w:val="00BA1245"/>
    <w:rsid w:val="00BA16FA"/>
    <w:rsid w:val="00BA18B6"/>
    <w:rsid w:val="00BA1E54"/>
    <w:rsid w:val="00BA2EA8"/>
    <w:rsid w:val="00BA3B3A"/>
    <w:rsid w:val="00BA407F"/>
    <w:rsid w:val="00BA41E2"/>
    <w:rsid w:val="00BA41F7"/>
    <w:rsid w:val="00BA5B73"/>
    <w:rsid w:val="00BA60A7"/>
    <w:rsid w:val="00BA65D4"/>
    <w:rsid w:val="00BA723F"/>
    <w:rsid w:val="00BA77B4"/>
    <w:rsid w:val="00BA79F4"/>
    <w:rsid w:val="00BA7B8F"/>
    <w:rsid w:val="00BB14FC"/>
    <w:rsid w:val="00BB195D"/>
    <w:rsid w:val="00BB1DCC"/>
    <w:rsid w:val="00BB1F65"/>
    <w:rsid w:val="00BB364E"/>
    <w:rsid w:val="00BB4362"/>
    <w:rsid w:val="00BB4E73"/>
    <w:rsid w:val="00BB5003"/>
    <w:rsid w:val="00BB5B37"/>
    <w:rsid w:val="00BB5F96"/>
    <w:rsid w:val="00BB603C"/>
    <w:rsid w:val="00BB69AE"/>
    <w:rsid w:val="00BB6A19"/>
    <w:rsid w:val="00BB72F9"/>
    <w:rsid w:val="00BB76C7"/>
    <w:rsid w:val="00BB7E05"/>
    <w:rsid w:val="00BB7F4D"/>
    <w:rsid w:val="00BC042F"/>
    <w:rsid w:val="00BC050E"/>
    <w:rsid w:val="00BC0F76"/>
    <w:rsid w:val="00BC152D"/>
    <w:rsid w:val="00BC1B2F"/>
    <w:rsid w:val="00BC2D70"/>
    <w:rsid w:val="00BC30C1"/>
    <w:rsid w:val="00BC32AD"/>
    <w:rsid w:val="00BC390D"/>
    <w:rsid w:val="00BC3D1A"/>
    <w:rsid w:val="00BC4C35"/>
    <w:rsid w:val="00BC589B"/>
    <w:rsid w:val="00BC5A01"/>
    <w:rsid w:val="00BC5F78"/>
    <w:rsid w:val="00BC631F"/>
    <w:rsid w:val="00BD047B"/>
    <w:rsid w:val="00BD0680"/>
    <w:rsid w:val="00BD0E67"/>
    <w:rsid w:val="00BD1649"/>
    <w:rsid w:val="00BD16A8"/>
    <w:rsid w:val="00BD1B10"/>
    <w:rsid w:val="00BD23E2"/>
    <w:rsid w:val="00BD40E3"/>
    <w:rsid w:val="00BD4421"/>
    <w:rsid w:val="00BD45B9"/>
    <w:rsid w:val="00BD45C7"/>
    <w:rsid w:val="00BD4944"/>
    <w:rsid w:val="00BD538F"/>
    <w:rsid w:val="00BD5635"/>
    <w:rsid w:val="00BD5B91"/>
    <w:rsid w:val="00BD6C31"/>
    <w:rsid w:val="00BD6F2E"/>
    <w:rsid w:val="00BD73AC"/>
    <w:rsid w:val="00BD7898"/>
    <w:rsid w:val="00BD7C29"/>
    <w:rsid w:val="00BD7F21"/>
    <w:rsid w:val="00BD7FEF"/>
    <w:rsid w:val="00BE0587"/>
    <w:rsid w:val="00BE0777"/>
    <w:rsid w:val="00BE0CBF"/>
    <w:rsid w:val="00BE1523"/>
    <w:rsid w:val="00BE1583"/>
    <w:rsid w:val="00BE1B37"/>
    <w:rsid w:val="00BE208C"/>
    <w:rsid w:val="00BE2318"/>
    <w:rsid w:val="00BE2DAC"/>
    <w:rsid w:val="00BE2FAF"/>
    <w:rsid w:val="00BE315D"/>
    <w:rsid w:val="00BE3503"/>
    <w:rsid w:val="00BE3580"/>
    <w:rsid w:val="00BE3D42"/>
    <w:rsid w:val="00BE3F77"/>
    <w:rsid w:val="00BE4E7E"/>
    <w:rsid w:val="00BE5201"/>
    <w:rsid w:val="00BE57B8"/>
    <w:rsid w:val="00BE5CA5"/>
    <w:rsid w:val="00BE5DD9"/>
    <w:rsid w:val="00BE62A4"/>
    <w:rsid w:val="00BE65A3"/>
    <w:rsid w:val="00BE689D"/>
    <w:rsid w:val="00BE7403"/>
    <w:rsid w:val="00BE7C50"/>
    <w:rsid w:val="00BF00EC"/>
    <w:rsid w:val="00BF018D"/>
    <w:rsid w:val="00BF0819"/>
    <w:rsid w:val="00BF266B"/>
    <w:rsid w:val="00BF33A9"/>
    <w:rsid w:val="00BF340C"/>
    <w:rsid w:val="00BF37AE"/>
    <w:rsid w:val="00BF65E7"/>
    <w:rsid w:val="00BF6697"/>
    <w:rsid w:val="00BF7133"/>
    <w:rsid w:val="00BF7BF0"/>
    <w:rsid w:val="00C00842"/>
    <w:rsid w:val="00C0230B"/>
    <w:rsid w:val="00C0262A"/>
    <w:rsid w:val="00C028C4"/>
    <w:rsid w:val="00C030C0"/>
    <w:rsid w:val="00C037F2"/>
    <w:rsid w:val="00C038FD"/>
    <w:rsid w:val="00C03A88"/>
    <w:rsid w:val="00C03CF2"/>
    <w:rsid w:val="00C04437"/>
    <w:rsid w:val="00C0462E"/>
    <w:rsid w:val="00C047CC"/>
    <w:rsid w:val="00C04ECE"/>
    <w:rsid w:val="00C05991"/>
    <w:rsid w:val="00C05B35"/>
    <w:rsid w:val="00C062E0"/>
    <w:rsid w:val="00C06F6E"/>
    <w:rsid w:val="00C06FDD"/>
    <w:rsid w:val="00C07731"/>
    <w:rsid w:val="00C07E14"/>
    <w:rsid w:val="00C07E28"/>
    <w:rsid w:val="00C10404"/>
    <w:rsid w:val="00C1170D"/>
    <w:rsid w:val="00C125C2"/>
    <w:rsid w:val="00C13547"/>
    <w:rsid w:val="00C13E39"/>
    <w:rsid w:val="00C14230"/>
    <w:rsid w:val="00C146E9"/>
    <w:rsid w:val="00C148AB"/>
    <w:rsid w:val="00C15439"/>
    <w:rsid w:val="00C15467"/>
    <w:rsid w:val="00C1567F"/>
    <w:rsid w:val="00C15966"/>
    <w:rsid w:val="00C16271"/>
    <w:rsid w:val="00C16491"/>
    <w:rsid w:val="00C16611"/>
    <w:rsid w:val="00C169FF"/>
    <w:rsid w:val="00C16E43"/>
    <w:rsid w:val="00C20544"/>
    <w:rsid w:val="00C217AE"/>
    <w:rsid w:val="00C2192A"/>
    <w:rsid w:val="00C21A4D"/>
    <w:rsid w:val="00C21FBD"/>
    <w:rsid w:val="00C2228B"/>
    <w:rsid w:val="00C22C2E"/>
    <w:rsid w:val="00C235FA"/>
    <w:rsid w:val="00C23EB1"/>
    <w:rsid w:val="00C24D9E"/>
    <w:rsid w:val="00C25314"/>
    <w:rsid w:val="00C25DC9"/>
    <w:rsid w:val="00C26124"/>
    <w:rsid w:val="00C265AF"/>
    <w:rsid w:val="00C26730"/>
    <w:rsid w:val="00C27100"/>
    <w:rsid w:val="00C275EB"/>
    <w:rsid w:val="00C27AC0"/>
    <w:rsid w:val="00C27CDC"/>
    <w:rsid w:val="00C31167"/>
    <w:rsid w:val="00C326E9"/>
    <w:rsid w:val="00C32C21"/>
    <w:rsid w:val="00C32EF0"/>
    <w:rsid w:val="00C33820"/>
    <w:rsid w:val="00C34813"/>
    <w:rsid w:val="00C34B16"/>
    <w:rsid w:val="00C35053"/>
    <w:rsid w:val="00C35135"/>
    <w:rsid w:val="00C351FA"/>
    <w:rsid w:val="00C354C2"/>
    <w:rsid w:val="00C358A5"/>
    <w:rsid w:val="00C35C17"/>
    <w:rsid w:val="00C35F19"/>
    <w:rsid w:val="00C36459"/>
    <w:rsid w:val="00C36D5A"/>
    <w:rsid w:val="00C36F82"/>
    <w:rsid w:val="00C37F3F"/>
    <w:rsid w:val="00C40221"/>
    <w:rsid w:val="00C4216C"/>
    <w:rsid w:val="00C423A1"/>
    <w:rsid w:val="00C4248E"/>
    <w:rsid w:val="00C42D64"/>
    <w:rsid w:val="00C42E4A"/>
    <w:rsid w:val="00C43206"/>
    <w:rsid w:val="00C43D45"/>
    <w:rsid w:val="00C44533"/>
    <w:rsid w:val="00C44CCF"/>
    <w:rsid w:val="00C4561C"/>
    <w:rsid w:val="00C45B7C"/>
    <w:rsid w:val="00C45CC7"/>
    <w:rsid w:val="00C45F5F"/>
    <w:rsid w:val="00C46B70"/>
    <w:rsid w:val="00C46CDD"/>
    <w:rsid w:val="00C478DA"/>
    <w:rsid w:val="00C47E84"/>
    <w:rsid w:val="00C501C7"/>
    <w:rsid w:val="00C50BB1"/>
    <w:rsid w:val="00C520BB"/>
    <w:rsid w:val="00C52B2F"/>
    <w:rsid w:val="00C52F26"/>
    <w:rsid w:val="00C5321C"/>
    <w:rsid w:val="00C5327C"/>
    <w:rsid w:val="00C5333B"/>
    <w:rsid w:val="00C53BA0"/>
    <w:rsid w:val="00C54B94"/>
    <w:rsid w:val="00C54FE4"/>
    <w:rsid w:val="00C55404"/>
    <w:rsid w:val="00C55645"/>
    <w:rsid w:val="00C5571D"/>
    <w:rsid w:val="00C5643A"/>
    <w:rsid w:val="00C570FA"/>
    <w:rsid w:val="00C5728A"/>
    <w:rsid w:val="00C57A89"/>
    <w:rsid w:val="00C57DE5"/>
    <w:rsid w:val="00C57EC5"/>
    <w:rsid w:val="00C6034C"/>
    <w:rsid w:val="00C60B0E"/>
    <w:rsid w:val="00C62757"/>
    <w:rsid w:val="00C64036"/>
    <w:rsid w:val="00C64064"/>
    <w:rsid w:val="00C6419E"/>
    <w:rsid w:val="00C643EA"/>
    <w:rsid w:val="00C64FF6"/>
    <w:rsid w:val="00C656C4"/>
    <w:rsid w:val="00C6624D"/>
    <w:rsid w:val="00C66F29"/>
    <w:rsid w:val="00C704F9"/>
    <w:rsid w:val="00C7090A"/>
    <w:rsid w:val="00C70D70"/>
    <w:rsid w:val="00C70DC9"/>
    <w:rsid w:val="00C71570"/>
    <w:rsid w:val="00C723EB"/>
    <w:rsid w:val="00C72704"/>
    <w:rsid w:val="00C73580"/>
    <w:rsid w:val="00C73828"/>
    <w:rsid w:val="00C73C44"/>
    <w:rsid w:val="00C73DB3"/>
    <w:rsid w:val="00C74372"/>
    <w:rsid w:val="00C74552"/>
    <w:rsid w:val="00C74767"/>
    <w:rsid w:val="00C747ED"/>
    <w:rsid w:val="00C75ACD"/>
    <w:rsid w:val="00C75B1E"/>
    <w:rsid w:val="00C764CC"/>
    <w:rsid w:val="00C768E3"/>
    <w:rsid w:val="00C7696E"/>
    <w:rsid w:val="00C76F2F"/>
    <w:rsid w:val="00C77869"/>
    <w:rsid w:val="00C77D92"/>
    <w:rsid w:val="00C802C6"/>
    <w:rsid w:val="00C80A4E"/>
    <w:rsid w:val="00C82DB5"/>
    <w:rsid w:val="00C82E65"/>
    <w:rsid w:val="00C83466"/>
    <w:rsid w:val="00C8346D"/>
    <w:rsid w:val="00C83727"/>
    <w:rsid w:val="00C83880"/>
    <w:rsid w:val="00C84AFB"/>
    <w:rsid w:val="00C85887"/>
    <w:rsid w:val="00C8647B"/>
    <w:rsid w:val="00C87269"/>
    <w:rsid w:val="00C873AB"/>
    <w:rsid w:val="00C901AB"/>
    <w:rsid w:val="00C90AB5"/>
    <w:rsid w:val="00C91240"/>
    <w:rsid w:val="00C913AE"/>
    <w:rsid w:val="00C916D9"/>
    <w:rsid w:val="00C917EB"/>
    <w:rsid w:val="00C91F75"/>
    <w:rsid w:val="00C92A35"/>
    <w:rsid w:val="00C93532"/>
    <w:rsid w:val="00C93C77"/>
    <w:rsid w:val="00C944BD"/>
    <w:rsid w:val="00C94796"/>
    <w:rsid w:val="00C9487D"/>
    <w:rsid w:val="00C94A02"/>
    <w:rsid w:val="00C94E57"/>
    <w:rsid w:val="00C95590"/>
    <w:rsid w:val="00C96108"/>
    <w:rsid w:val="00C96A63"/>
    <w:rsid w:val="00C9715B"/>
    <w:rsid w:val="00C97F33"/>
    <w:rsid w:val="00CA0403"/>
    <w:rsid w:val="00CA0762"/>
    <w:rsid w:val="00CA0B05"/>
    <w:rsid w:val="00CA0ED9"/>
    <w:rsid w:val="00CA1086"/>
    <w:rsid w:val="00CA19EC"/>
    <w:rsid w:val="00CA1ECC"/>
    <w:rsid w:val="00CA247D"/>
    <w:rsid w:val="00CA2D68"/>
    <w:rsid w:val="00CA3093"/>
    <w:rsid w:val="00CA347F"/>
    <w:rsid w:val="00CA34A5"/>
    <w:rsid w:val="00CA42F6"/>
    <w:rsid w:val="00CA4353"/>
    <w:rsid w:val="00CA4A74"/>
    <w:rsid w:val="00CA53F2"/>
    <w:rsid w:val="00CA61AD"/>
    <w:rsid w:val="00CA67D1"/>
    <w:rsid w:val="00CA6FA5"/>
    <w:rsid w:val="00CA73D9"/>
    <w:rsid w:val="00CA7454"/>
    <w:rsid w:val="00CA7987"/>
    <w:rsid w:val="00CB0831"/>
    <w:rsid w:val="00CB0CAF"/>
    <w:rsid w:val="00CB1BB7"/>
    <w:rsid w:val="00CB23B2"/>
    <w:rsid w:val="00CB267E"/>
    <w:rsid w:val="00CB343E"/>
    <w:rsid w:val="00CB3957"/>
    <w:rsid w:val="00CB4628"/>
    <w:rsid w:val="00CB496D"/>
    <w:rsid w:val="00CB5694"/>
    <w:rsid w:val="00CB593D"/>
    <w:rsid w:val="00CB624B"/>
    <w:rsid w:val="00CB6527"/>
    <w:rsid w:val="00CB6AAC"/>
    <w:rsid w:val="00CB7152"/>
    <w:rsid w:val="00CB7F34"/>
    <w:rsid w:val="00CC008C"/>
    <w:rsid w:val="00CC102F"/>
    <w:rsid w:val="00CC1BF7"/>
    <w:rsid w:val="00CC2525"/>
    <w:rsid w:val="00CC3CFE"/>
    <w:rsid w:val="00CC3E3F"/>
    <w:rsid w:val="00CC4477"/>
    <w:rsid w:val="00CC5DFF"/>
    <w:rsid w:val="00CC6586"/>
    <w:rsid w:val="00CC675A"/>
    <w:rsid w:val="00CC7E67"/>
    <w:rsid w:val="00CD023A"/>
    <w:rsid w:val="00CD048A"/>
    <w:rsid w:val="00CD1762"/>
    <w:rsid w:val="00CD23C5"/>
    <w:rsid w:val="00CD2D1B"/>
    <w:rsid w:val="00CD2E6E"/>
    <w:rsid w:val="00CD370E"/>
    <w:rsid w:val="00CD3D29"/>
    <w:rsid w:val="00CD3D3C"/>
    <w:rsid w:val="00CD430A"/>
    <w:rsid w:val="00CD507D"/>
    <w:rsid w:val="00CD551D"/>
    <w:rsid w:val="00CD5F12"/>
    <w:rsid w:val="00CD6707"/>
    <w:rsid w:val="00CD6BE8"/>
    <w:rsid w:val="00CD7823"/>
    <w:rsid w:val="00CD7DC3"/>
    <w:rsid w:val="00CE0BF7"/>
    <w:rsid w:val="00CE0C37"/>
    <w:rsid w:val="00CE0DD0"/>
    <w:rsid w:val="00CE0F0C"/>
    <w:rsid w:val="00CE10EC"/>
    <w:rsid w:val="00CE1361"/>
    <w:rsid w:val="00CE1988"/>
    <w:rsid w:val="00CE1A73"/>
    <w:rsid w:val="00CE22BA"/>
    <w:rsid w:val="00CE248A"/>
    <w:rsid w:val="00CE27B9"/>
    <w:rsid w:val="00CE27BB"/>
    <w:rsid w:val="00CE2D60"/>
    <w:rsid w:val="00CE3E17"/>
    <w:rsid w:val="00CE4012"/>
    <w:rsid w:val="00CE4304"/>
    <w:rsid w:val="00CE52EE"/>
    <w:rsid w:val="00CE5DCF"/>
    <w:rsid w:val="00CE5FFC"/>
    <w:rsid w:val="00CE629F"/>
    <w:rsid w:val="00CE63D8"/>
    <w:rsid w:val="00CE6817"/>
    <w:rsid w:val="00CE6A7D"/>
    <w:rsid w:val="00CE6B78"/>
    <w:rsid w:val="00CE6D2A"/>
    <w:rsid w:val="00CE6DD0"/>
    <w:rsid w:val="00CE7344"/>
    <w:rsid w:val="00CE7781"/>
    <w:rsid w:val="00CE7E0F"/>
    <w:rsid w:val="00CF01FB"/>
    <w:rsid w:val="00CF08C7"/>
    <w:rsid w:val="00CF152B"/>
    <w:rsid w:val="00CF287B"/>
    <w:rsid w:val="00CF2A48"/>
    <w:rsid w:val="00CF3CE0"/>
    <w:rsid w:val="00CF4AA0"/>
    <w:rsid w:val="00CF4B56"/>
    <w:rsid w:val="00CF510C"/>
    <w:rsid w:val="00CF53C8"/>
    <w:rsid w:val="00CF5AB5"/>
    <w:rsid w:val="00CF5B1E"/>
    <w:rsid w:val="00CF6CEE"/>
    <w:rsid w:val="00CF7373"/>
    <w:rsid w:val="00CF73F0"/>
    <w:rsid w:val="00CF7592"/>
    <w:rsid w:val="00CF78B7"/>
    <w:rsid w:val="00D0060C"/>
    <w:rsid w:val="00D00A56"/>
    <w:rsid w:val="00D00B53"/>
    <w:rsid w:val="00D00D61"/>
    <w:rsid w:val="00D00D88"/>
    <w:rsid w:val="00D01011"/>
    <w:rsid w:val="00D0126E"/>
    <w:rsid w:val="00D01282"/>
    <w:rsid w:val="00D0167E"/>
    <w:rsid w:val="00D01A7A"/>
    <w:rsid w:val="00D02499"/>
    <w:rsid w:val="00D0312E"/>
    <w:rsid w:val="00D0338A"/>
    <w:rsid w:val="00D034B9"/>
    <w:rsid w:val="00D03E93"/>
    <w:rsid w:val="00D03F9C"/>
    <w:rsid w:val="00D045CC"/>
    <w:rsid w:val="00D04902"/>
    <w:rsid w:val="00D04BDF"/>
    <w:rsid w:val="00D050C4"/>
    <w:rsid w:val="00D059AD"/>
    <w:rsid w:val="00D075E6"/>
    <w:rsid w:val="00D10391"/>
    <w:rsid w:val="00D10D82"/>
    <w:rsid w:val="00D1127D"/>
    <w:rsid w:val="00D11A76"/>
    <w:rsid w:val="00D11FD8"/>
    <w:rsid w:val="00D130BC"/>
    <w:rsid w:val="00D13785"/>
    <w:rsid w:val="00D13C2F"/>
    <w:rsid w:val="00D14709"/>
    <w:rsid w:val="00D14D72"/>
    <w:rsid w:val="00D14DA5"/>
    <w:rsid w:val="00D15468"/>
    <w:rsid w:val="00D1577E"/>
    <w:rsid w:val="00D15B22"/>
    <w:rsid w:val="00D15CD8"/>
    <w:rsid w:val="00D15E87"/>
    <w:rsid w:val="00D166F8"/>
    <w:rsid w:val="00D16C39"/>
    <w:rsid w:val="00D16CB9"/>
    <w:rsid w:val="00D171B0"/>
    <w:rsid w:val="00D1788B"/>
    <w:rsid w:val="00D17A75"/>
    <w:rsid w:val="00D20B6A"/>
    <w:rsid w:val="00D21214"/>
    <w:rsid w:val="00D21E27"/>
    <w:rsid w:val="00D2241C"/>
    <w:rsid w:val="00D226E5"/>
    <w:rsid w:val="00D22717"/>
    <w:rsid w:val="00D22870"/>
    <w:rsid w:val="00D22C85"/>
    <w:rsid w:val="00D2310C"/>
    <w:rsid w:val="00D2367C"/>
    <w:rsid w:val="00D237D2"/>
    <w:rsid w:val="00D241AD"/>
    <w:rsid w:val="00D2436F"/>
    <w:rsid w:val="00D25AAA"/>
    <w:rsid w:val="00D25E52"/>
    <w:rsid w:val="00D261DB"/>
    <w:rsid w:val="00D26F01"/>
    <w:rsid w:val="00D27133"/>
    <w:rsid w:val="00D302A3"/>
    <w:rsid w:val="00D3049E"/>
    <w:rsid w:val="00D30638"/>
    <w:rsid w:val="00D30B83"/>
    <w:rsid w:val="00D30E94"/>
    <w:rsid w:val="00D30EA4"/>
    <w:rsid w:val="00D3178D"/>
    <w:rsid w:val="00D31A8A"/>
    <w:rsid w:val="00D31E8F"/>
    <w:rsid w:val="00D3245E"/>
    <w:rsid w:val="00D328AE"/>
    <w:rsid w:val="00D32AB9"/>
    <w:rsid w:val="00D32F3E"/>
    <w:rsid w:val="00D32F7A"/>
    <w:rsid w:val="00D337A3"/>
    <w:rsid w:val="00D338F3"/>
    <w:rsid w:val="00D34B5C"/>
    <w:rsid w:val="00D351F4"/>
    <w:rsid w:val="00D35361"/>
    <w:rsid w:val="00D35A67"/>
    <w:rsid w:val="00D35B54"/>
    <w:rsid w:val="00D35FF4"/>
    <w:rsid w:val="00D36712"/>
    <w:rsid w:val="00D3712A"/>
    <w:rsid w:val="00D37B97"/>
    <w:rsid w:val="00D37DA4"/>
    <w:rsid w:val="00D408D2"/>
    <w:rsid w:val="00D40AEA"/>
    <w:rsid w:val="00D4130E"/>
    <w:rsid w:val="00D4139A"/>
    <w:rsid w:val="00D433FE"/>
    <w:rsid w:val="00D43842"/>
    <w:rsid w:val="00D4422F"/>
    <w:rsid w:val="00D45E2C"/>
    <w:rsid w:val="00D460F6"/>
    <w:rsid w:val="00D461FE"/>
    <w:rsid w:val="00D46224"/>
    <w:rsid w:val="00D46553"/>
    <w:rsid w:val="00D465BE"/>
    <w:rsid w:val="00D46775"/>
    <w:rsid w:val="00D46F1A"/>
    <w:rsid w:val="00D47441"/>
    <w:rsid w:val="00D51030"/>
    <w:rsid w:val="00D51E1A"/>
    <w:rsid w:val="00D52078"/>
    <w:rsid w:val="00D527AC"/>
    <w:rsid w:val="00D52E1F"/>
    <w:rsid w:val="00D5345D"/>
    <w:rsid w:val="00D5364B"/>
    <w:rsid w:val="00D54F98"/>
    <w:rsid w:val="00D5529C"/>
    <w:rsid w:val="00D5683C"/>
    <w:rsid w:val="00D56F81"/>
    <w:rsid w:val="00D57D66"/>
    <w:rsid w:val="00D600D9"/>
    <w:rsid w:val="00D60AC1"/>
    <w:rsid w:val="00D616C9"/>
    <w:rsid w:val="00D61924"/>
    <w:rsid w:val="00D61E40"/>
    <w:rsid w:val="00D61EC6"/>
    <w:rsid w:val="00D6292B"/>
    <w:rsid w:val="00D62DD9"/>
    <w:rsid w:val="00D62E56"/>
    <w:rsid w:val="00D62FDC"/>
    <w:rsid w:val="00D632AD"/>
    <w:rsid w:val="00D64E06"/>
    <w:rsid w:val="00D658B1"/>
    <w:rsid w:val="00D65C6C"/>
    <w:rsid w:val="00D66921"/>
    <w:rsid w:val="00D66942"/>
    <w:rsid w:val="00D66E50"/>
    <w:rsid w:val="00D6718C"/>
    <w:rsid w:val="00D67CFC"/>
    <w:rsid w:val="00D71272"/>
    <w:rsid w:val="00D7147A"/>
    <w:rsid w:val="00D714DA"/>
    <w:rsid w:val="00D71601"/>
    <w:rsid w:val="00D718FB"/>
    <w:rsid w:val="00D71F1E"/>
    <w:rsid w:val="00D720E6"/>
    <w:rsid w:val="00D72984"/>
    <w:rsid w:val="00D72F40"/>
    <w:rsid w:val="00D7385D"/>
    <w:rsid w:val="00D73E79"/>
    <w:rsid w:val="00D740FC"/>
    <w:rsid w:val="00D74139"/>
    <w:rsid w:val="00D74151"/>
    <w:rsid w:val="00D74749"/>
    <w:rsid w:val="00D76132"/>
    <w:rsid w:val="00D76938"/>
    <w:rsid w:val="00D7696B"/>
    <w:rsid w:val="00D76A34"/>
    <w:rsid w:val="00D804F4"/>
    <w:rsid w:val="00D817FE"/>
    <w:rsid w:val="00D820EF"/>
    <w:rsid w:val="00D8289A"/>
    <w:rsid w:val="00D83124"/>
    <w:rsid w:val="00D84195"/>
    <w:rsid w:val="00D843D2"/>
    <w:rsid w:val="00D84441"/>
    <w:rsid w:val="00D844D0"/>
    <w:rsid w:val="00D84915"/>
    <w:rsid w:val="00D84AFB"/>
    <w:rsid w:val="00D84B6B"/>
    <w:rsid w:val="00D851FC"/>
    <w:rsid w:val="00D85256"/>
    <w:rsid w:val="00D8544E"/>
    <w:rsid w:val="00D85621"/>
    <w:rsid w:val="00D85BDA"/>
    <w:rsid w:val="00D85F48"/>
    <w:rsid w:val="00D86929"/>
    <w:rsid w:val="00D86960"/>
    <w:rsid w:val="00D90B73"/>
    <w:rsid w:val="00D90D79"/>
    <w:rsid w:val="00D90DF9"/>
    <w:rsid w:val="00D915CD"/>
    <w:rsid w:val="00D919F6"/>
    <w:rsid w:val="00D92BF8"/>
    <w:rsid w:val="00D939FA"/>
    <w:rsid w:val="00D93B4E"/>
    <w:rsid w:val="00D944EE"/>
    <w:rsid w:val="00D94C97"/>
    <w:rsid w:val="00D95FE4"/>
    <w:rsid w:val="00D964AF"/>
    <w:rsid w:val="00D97BDA"/>
    <w:rsid w:val="00D97BFE"/>
    <w:rsid w:val="00DA144F"/>
    <w:rsid w:val="00DA15D0"/>
    <w:rsid w:val="00DA1DB1"/>
    <w:rsid w:val="00DA1F7A"/>
    <w:rsid w:val="00DA2553"/>
    <w:rsid w:val="00DA2975"/>
    <w:rsid w:val="00DA2BAF"/>
    <w:rsid w:val="00DA340F"/>
    <w:rsid w:val="00DA48C1"/>
    <w:rsid w:val="00DA4FD8"/>
    <w:rsid w:val="00DA5090"/>
    <w:rsid w:val="00DA54D4"/>
    <w:rsid w:val="00DA5A26"/>
    <w:rsid w:val="00DA62C2"/>
    <w:rsid w:val="00DA7725"/>
    <w:rsid w:val="00DA7D7E"/>
    <w:rsid w:val="00DB0245"/>
    <w:rsid w:val="00DB2202"/>
    <w:rsid w:val="00DB2FF2"/>
    <w:rsid w:val="00DB31D6"/>
    <w:rsid w:val="00DB3210"/>
    <w:rsid w:val="00DB3397"/>
    <w:rsid w:val="00DB39E8"/>
    <w:rsid w:val="00DB3EDD"/>
    <w:rsid w:val="00DB46FE"/>
    <w:rsid w:val="00DB5A7D"/>
    <w:rsid w:val="00DB5E0E"/>
    <w:rsid w:val="00DB69A4"/>
    <w:rsid w:val="00DB6F36"/>
    <w:rsid w:val="00DB73EC"/>
    <w:rsid w:val="00DB7747"/>
    <w:rsid w:val="00DB78F7"/>
    <w:rsid w:val="00DC03C6"/>
    <w:rsid w:val="00DC343E"/>
    <w:rsid w:val="00DC3B05"/>
    <w:rsid w:val="00DC406F"/>
    <w:rsid w:val="00DC463D"/>
    <w:rsid w:val="00DC4861"/>
    <w:rsid w:val="00DC4CDF"/>
    <w:rsid w:val="00DC53B6"/>
    <w:rsid w:val="00DC633C"/>
    <w:rsid w:val="00DC6937"/>
    <w:rsid w:val="00DC7387"/>
    <w:rsid w:val="00DC73B5"/>
    <w:rsid w:val="00DC7CAB"/>
    <w:rsid w:val="00DC7E7B"/>
    <w:rsid w:val="00DD107A"/>
    <w:rsid w:val="00DD10C4"/>
    <w:rsid w:val="00DD1233"/>
    <w:rsid w:val="00DD1811"/>
    <w:rsid w:val="00DD327F"/>
    <w:rsid w:val="00DD4131"/>
    <w:rsid w:val="00DD54A0"/>
    <w:rsid w:val="00DD55B2"/>
    <w:rsid w:val="00DD5FD1"/>
    <w:rsid w:val="00DD62E8"/>
    <w:rsid w:val="00DD7D1E"/>
    <w:rsid w:val="00DD7EC0"/>
    <w:rsid w:val="00DE0606"/>
    <w:rsid w:val="00DE11C0"/>
    <w:rsid w:val="00DE12AB"/>
    <w:rsid w:val="00DE16B6"/>
    <w:rsid w:val="00DE1D7D"/>
    <w:rsid w:val="00DE2B32"/>
    <w:rsid w:val="00DE309B"/>
    <w:rsid w:val="00DE3AA7"/>
    <w:rsid w:val="00DE3B79"/>
    <w:rsid w:val="00DE3CFA"/>
    <w:rsid w:val="00DE42A6"/>
    <w:rsid w:val="00DE45A7"/>
    <w:rsid w:val="00DE4BD7"/>
    <w:rsid w:val="00DE5A0D"/>
    <w:rsid w:val="00DE5B75"/>
    <w:rsid w:val="00DE5C09"/>
    <w:rsid w:val="00DE6636"/>
    <w:rsid w:val="00DE6930"/>
    <w:rsid w:val="00DE7146"/>
    <w:rsid w:val="00DE73AA"/>
    <w:rsid w:val="00DE7A77"/>
    <w:rsid w:val="00DE7AB4"/>
    <w:rsid w:val="00DE7BA7"/>
    <w:rsid w:val="00DF0230"/>
    <w:rsid w:val="00DF0611"/>
    <w:rsid w:val="00DF1185"/>
    <w:rsid w:val="00DF1618"/>
    <w:rsid w:val="00DF305E"/>
    <w:rsid w:val="00DF341E"/>
    <w:rsid w:val="00DF38C3"/>
    <w:rsid w:val="00DF3A99"/>
    <w:rsid w:val="00DF4240"/>
    <w:rsid w:val="00DF5292"/>
    <w:rsid w:val="00DF55DE"/>
    <w:rsid w:val="00DF5900"/>
    <w:rsid w:val="00DF6255"/>
    <w:rsid w:val="00DF6589"/>
    <w:rsid w:val="00DF66FE"/>
    <w:rsid w:val="00DF69B9"/>
    <w:rsid w:val="00DF6B8B"/>
    <w:rsid w:val="00DF6B8C"/>
    <w:rsid w:val="00DF6E01"/>
    <w:rsid w:val="00DF6E33"/>
    <w:rsid w:val="00E0036E"/>
    <w:rsid w:val="00E01325"/>
    <w:rsid w:val="00E027DC"/>
    <w:rsid w:val="00E02AC2"/>
    <w:rsid w:val="00E02E2C"/>
    <w:rsid w:val="00E03363"/>
    <w:rsid w:val="00E0373C"/>
    <w:rsid w:val="00E037B6"/>
    <w:rsid w:val="00E03CDE"/>
    <w:rsid w:val="00E03F24"/>
    <w:rsid w:val="00E045A1"/>
    <w:rsid w:val="00E0526F"/>
    <w:rsid w:val="00E053DF"/>
    <w:rsid w:val="00E05876"/>
    <w:rsid w:val="00E059AC"/>
    <w:rsid w:val="00E06617"/>
    <w:rsid w:val="00E06E11"/>
    <w:rsid w:val="00E06E60"/>
    <w:rsid w:val="00E06F9B"/>
    <w:rsid w:val="00E07153"/>
    <w:rsid w:val="00E10A49"/>
    <w:rsid w:val="00E10EBD"/>
    <w:rsid w:val="00E110EA"/>
    <w:rsid w:val="00E115FA"/>
    <w:rsid w:val="00E11AB4"/>
    <w:rsid w:val="00E12B5B"/>
    <w:rsid w:val="00E12F73"/>
    <w:rsid w:val="00E131D7"/>
    <w:rsid w:val="00E13277"/>
    <w:rsid w:val="00E13954"/>
    <w:rsid w:val="00E13F93"/>
    <w:rsid w:val="00E15F27"/>
    <w:rsid w:val="00E16450"/>
    <w:rsid w:val="00E16673"/>
    <w:rsid w:val="00E174CC"/>
    <w:rsid w:val="00E17760"/>
    <w:rsid w:val="00E17ADF"/>
    <w:rsid w:val="00E202B4"/>
    <w:rsid w:val="00E2065D"/>
    <w:rsid w:val="00E20BE5"/>
    <w:rsid w:val="00E20FEE"/>
    <w:rsid w:val="00E21309"/>
    <w:rsid w:val="00E21DCE"/>
    <w:rsid w:val="00E22372"/>
    <w:rsid w:val="00E228FF"/>
    <w:rsid w:val="00E22C27"/>
    <w:rsid w:val="00E22D4B"/>
    <w:rsid w:val="00E239D3"/>
    <w:rsid w:val="00E23CD0"/>
    <w:rsid w:val="00E2472B"/>
    <w:rsid w:val="00E249FC"/>
    <w:rsid w:val="00E24AD1"/>
    <w:rsid w:val="00E25496"/>
    <w:rsid w:val="00E25C5E"/>
    <w:rsid w:val="00E26493"/>
    <w:rsid w:val="00E267A4"/>
    <w:rsid w:val="00E2735E"/>
    <w:rsid w:val="00E27787"/>
    <w:rsid w:val="00E27D11"/>
    <w:rsid w:val="00E301AE"/>
    <w:rsid w:val="00E30743"/>
    <w:rsid w:val="00E30782"/>
    <w:rsid w:val="00E307F0"/>
    <w:rsid w:val="00E321DA"/>
    <w:rsid w:val="00E32F01"/>
    <w:rsid w:val="00E33E1C"/>
    <w:rsid w:val="00E345E5"/>
    <w:rsid w:val="00E35385"/>
    <w:rsid w:val="00E359CE"/>
    <w:rsid w:val="00E3653D"/>
    <w:rsid w:val="00E36B96"/>
    <w:rsid w:val="00E373DB"/>
    <w:rsid w:val="00E3748C"/>
    <w:rsid w:val="00E37549"/>
    <w:rsid w:val="00E37599"/>
    <w:rsid w:val="00E37ECD"/>
    <w:rsid w:val="00E40EC3"/>
    <w:rsid w:val="00E40EEB"/>
    <w:rsid w:val="00E415F9"/>
    <w:rsid w:val="00E418DE"/>
    <w:rsid w:val="00E4256E"/>
    <w:rsid w:val="00E42F13"/>
    <w:rsid w:val="00E42F45"/>
    <w:rsid w:val="00E44743"/>
    <w:rsid w:val="00E448E2"/>
    <w:rsid w:val="00E44E4A"/>
    <w:rsid w:val="00E4593D"/>
    <w:rsid w:val="00E46037"/>
    <w:rsid w:val="00E473E3"/>
    <w:rsid w:val="00E4757D"/>
    <w:rsid w:val="00E47605"/>
    <w:rsid w:val="00E47B6C"/>
    <w:rsid w:val="00E47ED1"/>
    <w:rsid w:val="00E50F84"/>
    <w:rsid w:val="00E51783"/>
    <w:rsid w:val="00E532E3"/>
    <w:rsid w:val="00E538CD"/>
    <w:rsid w:val="00E54276"/>
    <w:rsid w:val="00E54B83"/>
    <w:rsid w:val="00E54E26"/>
    <w:rsid w:val="00E551DC"/>
    <w:rsid w:val="00E55259"/>
    <w:rsid w:val="00E559DC"/>
    <w:rsid w:val="00E57A50"/>
    <w:rsid w:val="00E57C93"/>
    <w:rsid w:val="00E6144D"/>
    <w:rsid w:val="00E61776"/>
    <w:rsid w:val="00E61B78"/>
    <w:rsid w:val="00E62CB7"/>
    <w:rsid w:val="00E62E89"/>
    <w:rsid w:val="00E63575"/>
    <w:rsid w:val="00E63644"/>
    <w:rsid w:val="00E63946"/>
    <w:rsid w:val="00E63DB0"/>
    <w:rsid w:val="00E649CB"/>
    <w:rsid w:val="00E64C8F"/>
    <w:rsid w:val="00E64D89"/>
    <w:rsid w:val="00E64E17"/>
    <w:rsid w:val="00E64F74"/>
    <w:rsid w:val="00E6580F"/>
    <w:rsid w:val="00E6582B"/>
    <w:rsid w:val="00E65DE5"/>
    <w:rsid w:val="00E65FFD"/>
    <w:rsid w:val="00E66765"/>
    <w:rsid w:val="00E66F88"/>
    <w:rsid w:val="00E67086"/>
    <w:rsid w:val="00E6794A"/>
    <w:rsid w:val="00E71536"/>
    <w:rsid w:val="00E719EA"/>
    <w:rsid w:val="00E71E8A"/>
    <w:rsid w:val="00E71FFD"/>
    <w:rsid w:val="00E721DA"/>
    <w:rsid w:val="00E7220A"/>
    <w:rsid w:val="00E72646"/>
    <w:rsid w:val="00E726EB"/>
    <w:rsid w:val="00E73AAA"/>
    <w:rsid w:val="00E73CA0"/>
    <w:rsid w:val="00E745C2"/>
    <w:rsid w:val="00E748BE"/>
    <w:rsid w:val="00E74966"/>
    <w:rsid w:val="00E74D2F"/>
    <w:rsid w:val="00E75587"/>
    <w:rsid w:val="00E75C23"/>
    <w:rsid w:val="00E760FC"/>
    <w:rsid w:val="00E76618"/>
    <w:rsid w:val="00E766E3"/>
    <w:rsid w:val="00E76843"/>
    <w:rsid w:val="00E76E08"/>
    <w:rsid w:val="00E777F5"/>
    <w:rsid w:val="00E80339"/>
    <w:rsid w:val="00E80895"/>
    <w:rsid w:val="00E818C5"/>
    <w:rsid w:val="00E81BED"/>
    <w:rsid w:val="00E822A8"/>
    <w:rsid w:val="00E8254D"/>
    <w:rsid w:val="00E82E06"/>
    <w:rsid w:val="00E83088"/>
    <w:rsid w:val="00E83176"/>
    <w:rsid w:val="00E83641"/>
    <w:rsid w:val="00E838DF"/>
    <w:rsid w:val="00E83C09"/>
    <w:rsid w:val="00E84D83"/>
    <w:rsid w:val="00E84FA0"/>
    <w:rsid w:val="00E85442"/>
    <w:rsid w:val="00E85DA8"/>
    <w:rsid w:val="00E85EAB"/>
    <w:rsid w:val="00E86224"/>
    <w:rsid w:val="00E86509"/>
    <w:rsid w:val="00E86B31"/>
    <w:rsid w:val="00E8789C"/>
    <w:rsid w:val="00E91BD8"/>
    <w:rsid w:val="00E92167"/>
    <w:rsid w:val="00E93405"/>
    <w:rsid w:val="00E93820"/>
    <w:rsid w:val="00E93F46"/>
    <w:rsid w:val="00E94299"/>
    <w:rsid w:val="00E94BDC"/>
    <w:rsid w:val="00E95E0D"/>
    <w:rsid w:val="00E97C8E"/>
    <w:rsid w:val="00EA03D7"/>
    <w:rsid w:val="00EA0D2B"/>
    <w:rsid w:val="00EA0FF4"/>
    <w:rsid w:val="00EA1230"/>
    <w:rsid w:val="00EA223F"/>
    <w:rsid w:val="00EA2B90"/>
    <w:rsid w:val="00EA2D81"/>
    <w:rsid w:val="00EA2EFF"/>
    <w:rsid w:val="00EA2F86"/>
    <w:rsid w:val="00EA3401"/>
    <w:rsid w:val="00EA382B"/>
    <w:rsid w:val="00EA3B67"/>
    <w:rsid w:val="00EA45CC"/>
    <w:rsid w:val="00EA46D0"/>
    <w:rsid w:val="00EA4C01"/>
    <w:rsid w:val="00EA50DF"/>
    <w:rsid w:val="00EA595E"/>
    <w:rsid w:val="00EA5A30"/>
    <w:rsid w:val="00EA6718"/>
    <w:rsid w:val="00EA7C8D"/>
    <w:rsid w:val="00EB03FD"/>
    <w:rsid w:val="00EB0B04"/>
    <w:rsid w:val="00EB0BF0"/>
    <w:rsid w:val="00EB0D5F"/>
    <w:rsid w:val="00EB199F"/>
    <w:rsid w:val="00EB1D73"/>
    <w:rsid w:val="00EB33E6"/>
    <w:rsid w:val="00EB392C"/>
    <w:rsid w:val="00EB4633"/>
    <w:rsid w:val="00EB4726"/>
    <w:rsid w:val="00EB56D1"/>
    <w:rsid w:val="00EB61BA"/>
    <w:rsid w:val="00EB65E2"/>
    <w:rsid w:val="00EB6EDF"/>
    <w:rsid w:val="00EC1393"/>
    <w:rsid w:val="00EC1395"/>
    <w:rsid w:val="00EC1B2C"/>
    <w:rsid w:val="00EC1BC0"/>
    <w:rsid w:val="00EC20F7"/>
    <w:rsid w:val="00EC290A"/>
    <w:rsid w:val="00EC2E77"/>
    <w:rsid w:val="00EC35BE"/>
    <w:rsid w:val="00EC3C45"/>
    <w:rsid w:val="00EC3E75"/>
    <w:rsid w:val="00EC46F7"/>
    <w:rsid w:val="00EC4911"/>
    <w:rsid w:val="00EC4991"/>
    <w:rsid w:val="00EC50BF"/>
    <w:rsid w:val="00EC5D1F"/>
    <w:rsid w:val="00EC6F83"/>
    <w:rsid w:val="00EC7606"/>
    <w:rsid w:val="00ED012F"/>
    <w:rsid w:val="00ED0879"/>
    <w:rsid w:val="00ED10B3"/>
    <w:rsid w:val="00ED1C6A"/>
    <w:rsid w:val="00ED30F3"/>
    <w:rsid w:val="00ED3906"/>
    <w:rsid w:val="00ED4456"/>
    <w:rsid w:val="00ED55F7"/>
    <w:rsid w:val="00ED5649"/>
    <w:rsid w:val="00ED61E9"/>
    <w:rsid w:val="00ED625E"/>
    <w:rsid w:val="00ED78B3"/>
    <w:rsid w:val="00ED7962"/>
    <w:rsid w:val="00EE04D7"/>
    <w:rsid w:val="00EE0675"/>
    <w:rsid w:val="00EE086A"/>
    <w:rsid w:val="00EE134E"/>
    <w:rsid w:val="00EE13E2"/>
    <w:rsid w:val="00EE1A99"/>
    <w:rsid w:val="00EE1B4E"/>
    <w:rsid w:val="00EE1C21"/>
    <w:rsid w:val="00EE1F05"/>
    <w:rsid w:val="00EE225C"/>
    <w:rsid w:val="00EE237E"/>
    <w:rsid w:val="00EE417B"/>
    <w:rsid w:val="00EE464A"/>
    <w:rsid w:val="00EE4BFC"/>
    <w:rsid w:val="00EE51BB"/>
    <w:rsid w:val="00EE707E"/>
    <w:rsid w:val="00EE721F"/>
    <w:rsid w:val="00EF0250"/>
    <w:rsid w:val="00EF05B0"/>
    <w:rsid w:val="00EF0F93"/>
    <w:rsid w:val="00EF2586"/>
    <w:rsid w:val="00EF2F75"/>
    <w:rsid w:val="00EF3639"/>
    <w:rsid w:val="00EF367C"/>
    <w:rsid w:val="00EF3C6A"/>
    <w:rsid w:val="00EF41DC"/>
    <w:rsid w:val="00EF41DD"/>
    <w:rsid w:val="00EF4D67"/>
    <w:rsid w:val="00EF4EA4"/>
    <w:rsid w:val="00EF536C"/>
    <w:rsid w:val="00EF6B47"/>
    <w:rsid w:val="00EF6F43"/>
    <w:rsid w:val="00F002C3"/>
    <w:rsid w:val="00F0051D"/>
    <w:rsid w:val="00F0112B"/>
    <w:rsid w:val="00F012B8"/>
    <w:rsid w:val="00F025DD"/>
    <w:rsid w:val="00F02C67"/>
    <w:rsid w:val="00F03075"/>
    <w:rsid w:val="00F0320D"/>
    <w:rsid w:val="00F0390E"/>
    <w:rsid w:val="00F04397"/>
    <w:rsid w:val="00F04840"/>
    <w:rsid w:val="00F04975"/>
    <w:rsid w:val="00F04AE3"/>
    <w:rsid w:val="00F04F46"/>
    <w:rsid w:val="00F05763"/>
    <w:rsid w:val="00F06644"/>
    <w:rsid w:val="00F06C4E"/>
    <w:rsid w:val="00F07874"/>
    <w:rsid w:val="00F079C5"/>
    <w:rsid w:val="00F101AB"/>
    <w:rsid w:val="00F10814"/>
    <w:rsid w:val="00F10927"/>
    <w:rsid w:val="00F10CE7"/>
    <w:rsid w:val="00F10DF1"/>
    <w:rsid w:val="00F11127"/>
    <w:rsid w:val="00F1114F"/>
    <w:rsid w:val="00F113B7"/>
    <w:rsid w:val="00F1170A"/>
    <w:rsid w:val="00F11AF7"/>
    <w:rsid w:val="00F11C46"/>
    <w:rsid w:val="00F12D55"/>
    <w:rsid w:val="00F12D7B"/>
    <w:rsid w:val="00F13027"/>
    <w:rsid w:val="00F13B7C"/>
    <w:rsid w:val="00F13E41"/>
    <w:rsid w:val="00F141AB"/>
    <w:rsid w:val="00F15248"/>
    <w:rsid w:val="00F157F1"/>
    <w:rsid w:val="00F15926"/>
    <w:rsid w:val="00F15B17"/>
    <w:rsid w:val="00F163BF"/>
    <w:rsid w:val="00F1683C"/>
    <w:rsid w:val="00F16F7A"/>
    <w:rsid w:val="00F16FCD"/>
    <w:rsid w:val="00F17248"/>
    <w:rsid w:val="00F17ACC"/>
    <w:rsid w:val="00F17B2A"/>
    <w:rsid w:val="00F17B86"/>
    <w:rsid w:val="00F21792"/>
    <w:rsid w:val="00F21B43"/>
    <w:rsid w:val="00F22444"/>
    <w:rsid w:val="00F22662"/>
    <w:rsid w:val="00F22835"/>
    <w:rsid w:val="00F232E5"/>
    <w:rsid w:val="00F234E2"/>
    <w:rsid w:val="00F23565"/>
    <w:rsid w:val="00F2556C"/>
    <w:rsid w:val="00F25721"/>
    <w:rsid w:val="00F2687D"/>
    <w:rsid w:val="00F26969"/>
    <w:rsid w:val="00F271AB"/>
    <w:rsid w:val="00F273D4"/>
    <w:rsid w:val="00F27A64"/>
    <w:rsid w:val="00F27E5C"/>
    <w:rsid w:val="00F30C00"/>
    <w:rsid w:val="00F315E2"/>
    <w:rsid w:val="00F3280F"/>
    <w:rsid w:val="00F33634"/>
    <w:rsid w:val="00F3417A"/>
    <w:rsid w:val="00F34394"/>
    <w:rsid w:val="00F344CE"/>
    <w:rsid w:val="00F34A88"/>
    <w:rsid w:val="00F350C3"/>
    <w:rsid w:val="00F352A6"/>
    <w:rsid w:val="00F352DC"/>
    <w:rsid w:val="00F354D3"/>
    <w:rsid w:val="00F35DA0"/>
    <w:rsid w:val="00F36393"/>
    <w:rsid w:val="00F37020"/>
    <w:rsid w:val="00F37FA2"/>
    <w:rsid w:val="00F40B53"/>
    <w:rsid w:val="00F40E36"/>
    <w:rsid w:val="00F4102C"/>
    <w:rsid w:val="00F4281B"/>
    <w:rsid w:val="00F42C13"/>
    <w:rsid w:val="00F43CE1"/>
    <w:rsid w:val="00F450E3"/>
    <w:rsid w:val="00F466D8"/>
    <w:rsid w:val="00F46F05"/>
    <w:rsid w:val="00F47782"/>
    <w:rsid w:val="00F47A33"/>
    <w:rsid w:val="00F47E59"/>
    <w:rsid w:val="00F504BA"/>
    <w:rsid w:val="00F50F97"/>
    <w:rsid w:val="00F51CCB"/>
    <w:rsid w:val="00F51DFE"/>
    <w:rsid w:val="00F51F87"/>
    <w:rsid w:val="00F52179"/>
    <w:rsid w:val="00F52280"/>
    <w:rsid w:val="00F52922"/>
    <w:rsid w:val="00F52D38"/>
    <w:rsid w:val="00F52FB0"/>
    <w:rsid w:val="00F53100"/>
    <w:rsid w:val="00F53101"/>
    <w:rsid w:val="00F531E3"/>
    <w:rsid w:val="00F54081"/>
    <w:rsid w:val="00F547AB"/>
    <w:rsid w:val="00F548B9"/>
    <w:rsid w:val="00F54B87"/>
    <w:rsid w:val="00F54CFF"/>
    <w:rsid w:val="00F560DA"/>
    <w:rsid w:val="00F563AC"/>
    <w:rsid w:val="00F56471"/>
    <w:rsid w:val="00F569F3"/>
    <w:rsid w:val="00F5774A"/>
    <w:rsid w:val="00F57C66"/>
    <w:rsid w:val="00F57F10"/>
    <w:rsid w:val="00F604A1"/>
    <w:rsid w:val="00F61809"/>
    <w:rsid w:val="00F61B12"/>
    <w:rsid w:val="00F61D6C"/>
    <w:rsid w:val="00F6216A"/>
    <w:rsid w:val="00F62ECA"/>
    <w:rsid w:val="00F631F2"/>
    <w:rsid w:val="00F6383A"/>
    <w:rsid w:val="00F640A3"/>
    <w:rsid w:val="00F64FFB"/>
    <w:rsid w:val="00F65056"/>
    <w:rsid w:val="00F65687"/>
    <w:rsid w:val="00F657BE"/>
    <w:rsid w:val="00F65E41"/>
    <w:rsid w:val="00F65E79"/>
    <w:rsid w:val="00F65FEB"/>
    <w:rsid w:val="00F668F5"/>
    <w:rsid w:val="00F66F03"/>
    <w:rsid w:val="00F67090"/>
    <w:rsid w:val="00F67CCA"/>
    <w:rsid w:val="00F7066D"/>
    <w:rsid w:val="00F707F9"/>
    <w:rsid w:val="00F710C3"/>
    <w:rsid w:val="00F717F2"/>
    <w:rsid w:val="00F7195F"/>
    <w:rsid w:val="00F71C2A"/>
    <w:rsid w:val="00F725CC"/>
    <w:rsid w:val="00F7296D"/>
    <w:rsid w:val="00F72C8F"/>
    <w:rsid w:val="00F73741"/>
    <w:rsid w:val="00F7380B"/>
    <w:rsid w:val="00F73DE7"/>
    <w:rsid w:val="00F73FDD"/>
    <w:rsid w:val="00F74618"/>
    <w:rsid w:val="00F75406"/>
    <w:rsid w:val="00F75839"/>
    <w:rsid w:val="00F75F9D"/>
    <w:rsid w:val="00F77C55"/>
    <w:rsid w:val="00F77D94"/>
    <w:rsid w:val="00F8078E"/>
    <w:rsid w:val="00F807CE"/>
    <w:rsid w:val="00F816CE"/>
    <w:rsid w:val="00F81723"/>
    <w:rsid w:val="00F8185A"/>
    <w:rsid w:val="00F8267C"/>
    <w:rsid w:val="00F827F5"/>
    <w:rsid w:val="00F83C1B"/>
    <w:rsid w:val="00F83D9F"/>
    <w:rsid w:val="00F84EF0"/>
    <w:rsid w:val="00F85131"/>
    <w:rsid w:val="00F855CE"/>
    <w:rsid w:val="00F85694"/>
    <w:rsid w:val="00F8598F"/>
    <w:rsid w:val="00F85B12"/>
    <w:rsid w:val="00F86873"/>
    <w:rsid w:val="00F873B5"/>
    <w:rsid w:val="00F87868"/>
    <w:rsid w:val="00F87BB3"/>
    <w:rsid w:val="00F90B0F"/>
    <w:rsid w:val="00F917FE"/>
    <w:rsid w:val="00F91C8D"/>
    <w:rsid w:val="00F92190"/>
    <w:rsid w:val="00F921D7"/>
    <w:rsid w:val="00F925A5"/>
    <w:rsid w:val="00F928E7"/>
    <w:rsid w:val="00F92920"/>
    <w:rsid w:val="00F9296A"/>
    <w:rsid w:val="00F938CB"/>
    <w:rsid w:val="00F9397C"/>
    <w:rsid w:val="00F93EA4"/>
    <w:rsid w:val="00F949C7"/>
    <w:rsid w:val="00F94CA8"/>
    <w:rsid w:val="00F94EC3"/>
    <w:rsid w:val="00F95AF3"/>
    <w:rsid w:val="00F95DC9"/>
    <w:rsid w:val="00F95F33"/>
    <w:rsid w:val="00F9657E"/>
    <w:rsid w:val="00F96942"/>
    <w:rsid w:val="00F96B0E"/>
    <w:rsid w:val="00F97314"/>
    <w:rsid w:val="00F97656"/>
    <w:rsid w:val="00FA0B55"/>
    <w:rsid w:val="00FA0D1F"/>
    <w:rsid w:val="00FA10B2"/>
    <w:rsid w:val="00FA1696"/>
    <w:rsid w:val="00FA1F28"/>
    <w:rsid w:val="00FA24F8"/>
    <w:rsid w:val="00FA2D61"/>
    <w:rsid w:val="00FA3FA4"/>
    <w:rsid w:val="00FA4375"/>
    <w:rsid w:val="00FA492C"/>
    <w:rsid w:val="00FA4FBA"/>
    <w:rsid w:val="00FA5339"/>
    <w:rsid w:val="00FA60A2"/>
    <w:rsid w:val="00FA6438"/>
    <w:rsid w:val="00FA6C65"/>
    <w:rsid w:val="00FA7128"/>
    <w:rsid w:val="00FA73A7"/>
    <w:rsid w:val="00FB0886"/>
    <w:rsid w:val="00FB09C7"/>
    <w:rsid w:val="00FB0ACB"/>
    <w:rsid w:val="00FB0C82"/>
    <w:rsid w:val="00FB0D92"/>
    <w:rsid w:val="00FB1756"/>
    <w:rsid w:val="00FB1DF6"/>
    <w:rsid w:val="00FB20F4"/>
    <w:rsid w:val="00FB42FA"/>
    <w:rsid w:val="00FB4960"/>
    <w:rsid w:val="00FB5DDA"/>
    <w:rsid w:val="00FB606A"/>
    <w:rsid w:val="00FB662F"/>
    <w:rsid w:val="00FB667C"/>
    <w:rsid w:val="00FB66F8"/>
    <w:rsid w:val="00FB6C90"/>
    <w:rsid w:val="00FB6F48"/>
    <w:rsid w:val="00FB706D"/>
    <w:rsid w:val="00FB769E"/>
    <w:rsid w:val="00FB79ED"/>
    <w:rsid w:val="00FB7B3F"/>
    <w:rsid w:val="00FB7C70"/>
    <w:rsid w:val="00FB7C89"/>
    <w:rsid w:val="00FB7CD2"/>
    <w:rsid w:val="00FC0395"/>
    <w:rsid w:val="00FC040D"/>
    <w:rsid w:val="00FC0599"/>
    <w:rsid w:val="00FC05E7"/>
    <w:rsid w:val="00FC083F"/>
    <w:rsid w:val="00FC0FAB"/>
    <w:rsid w:val="00FC117D"/>
    <w:rsid w:val="00FC135A"/>
    <w:rsid w:val="00FC18CF"/>
    <w:rsid w:val="00FC1991"/>
    <w:rsid w:val="00FC25C5"/>
    <w:rsid w:val="00FC262A"/>
    <w:rsid w:val="00FC29B0"/>
    <w:rsid w:val="00FC31AC"/>
    <w:rsid w:val="00FC3E84"/>
    <w:rsid w:val="00FC3FAA"/>
    <w:rsid w:val="00FC47FF"/>
    <w:rsid w:val="00FC4D07"/>
    <w:rsid w:val="00FC5091"/>
    <w:rsid w:val="00FC5359"/>
    <w:rsid w:val="00FC5689"/>
    <w:rsid w:val="00FC59E3"/>
    <w:rsid w:val="00FC5F43"/>
    <w:rsid w:val="00FC60DE"/>
    <w:rsid w:val="00FC749D"/>
    <w:rsid w:val="00FC7513"/>
    <w:rsid w:val="00FC792F"/>
    <w:rsid w:val="00FD0974"/>
    <w:rsid w:val="00FD1548"/>
    <w:rsid w:val="00FD1AE0"/>
    <w:rsid w:val="00FD213A"/>
    <w:rsid w:val="00FD26FF"/>
    <w:rsid w:val="00FD3A81"/>
    <w:rsid w:val="00FD3F1E"/>
    <w:rsid w:val="00FD446A"/>
    <w:rsid w:val="00FD4AED"/>
    <w:rsid w:val="00FD4CFC"/>
    <w:rsid w:val="00FD51AA"/>
    <w:rsid w:val="00FD57E0"/>
    <w:rsid w:val="00FD5CCA"/>
    <w:rsid w:val="00FD5DB8"/>
    <w:rsid w:val="00FD5E40"/>
    <w:rsid w:val="00FD6E98"/>
    <w:rsid w:val="00FD7484"/>
    <w:rsid w:val="00FD7D21"/>
    <w:rsid w:val="00FE00B0"/>
    <w:rsid w:val="00FE0509"/>
    <w:rsid w:val="00FE0835"/>
    <w:rsid w:val="00FE17A7"/>
    <w:rsid w:val="00FE226A"/>
    <w:rsid w:val="00FE22F9"/>
    <w:rsid w:val="00FE2578"/>
    <w:rsid w:val="00FE2A5C"/>
    <w:rsid w:val="00FE2D15"/>
    <w:rsid w:val="00FE441A"/>
    <w:rsid w:val="00FE45AB"/>
    <w:rsid w:val="00FE4FB2"/>
    <w:rsid w:val="00FE50C0"/>
    <w:rsid w:val="00FE5A4B"/>
    <w:rsid w:val="00FE6A6E"/>
    <w:rsid w:val="00FE739B"/>
    <w:rsid w:val="00FF02A8"/>
    <w:rsid w:val="00FF03F8"/>
    <w:rsid w:val="00FF0EDF"/>
    <w:rsid w:val="00FF0EE4"/>
    <w:rsid w:val="00FF17BA"/>
    <w:rsid w:val="00FF1EE1"/>
    <w:rsid w:val="00FF1F03"/>
    <w:rsid w:val="00FF2524"/>
    <w:rsid w:val="00FF25C7"/>
    <w:rsid w:val="00FF2F48"/>
    <w:rsid w:val="00FF471B"/>
    <w:rsid w:val="00FF4960"/>
    <w:rsid w:val="00FF4A04"/>
    <w:rsid w:val="00FF56E3"/>
    <w:rsid w:val="00FF5704"/>
    <w:rsid w:val="00FF58CE"/>
    <w:rsid w:val="00FF63E0"/>
    <w:rsid w:val="00FF64E5"/>
    <w:rsid w:val="00FF6C06"/>
    <w:rsid w:val="00FF7185"/>
    <w:rsid w:val="00FF79BA"/>
    <w:rsid w:val="00FF7A9E"/>
    <w:rsid w:val="111ED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121BBF9"/>
  <w15:docId w15:val="{ADBF201D-508A-4224-B86E-381797AA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7D"/>
    <w:rPr>
      <w:rFonts w:ascii="Times New Roman" w:hAnsi="Times New Roman"/>
      <w:sz w:val="24"/>
      <w:szCs w:val="24"/>
      <w:lang w:eastAsia="en-GB"/>
    </w:rPr>
  </w:style>
  <w:style w:type="paragraph" w:styleId="Heading1">
    <w:name w:val="heading 1"/>
    <w:basedOn w:val="Normal"/>
    <w:next w:val="Normal"/>
    <w:link w:val="Heading1Char"/>
    <w:uiPriority w:val="9"/>
    <w:qFormat/>
    <w:rsid w:val="00A20C4B"/>
    <w:pPr>
      <w:keepNext/>
      <w:spacing w:before="240" w:after="60" w:line="276" w:lineRule="auto"/>
      <w:outlineLvl w:val="0"/>
    </w:pPr>
    <w:rPr>
      <w:rFonts w:ascii="Calibri Light" w:hAnsi="Calibri Light"/>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1FDE"/>
    <w:rPr>
      <w:color w:val="0000FF"/>
      <w:u w:val="single"/>
    </w:rPr>
  </w:style>
  <w:style w:type="paragraph" w:customStyle="1" w:styleId="Default">
    <w:name w:val="Default"/>
    <w:rsid w:val="00D0338A"/>
    <w:pPr>
      <w:autoSpaceDE w:val="0"/>
      <w:autoSpaceDN w:val="0"/>
      <w:adjustRightInd w:val="0"/>
    </w:pPr>
    <w:rPr>
      <w:rFonts w:cs="Calibri"/>
      <w:color w:val="000000"/>
      <w:sz w:val="24"/>
      <w:szCs w:val="24"/>
      <w:lang w:eastAsia="ro-RO"/>
    </w:rPr>
  </w:style>
  <w:style w:type="character" w:styleId="CommentReference">
    <w:name w:val="annotation reference"/>
    <w:uiPriority w:val="99"/>
    <w:semiHidden/>
    <w:unhideWhenUsed/>
    <w:rsid w:val="007263B1"/>
    <w:rPr>
      <w:sz w:val="16"/>
      <w:szCs w:val="16"/>
    </w:rPr>
  </w:style>
  <w:style w:type="paragraph" w:styleId="CommentText">
    <w:name w:val="annotation text"/>
    <w:basedOn w:val="Normal"/>
    <w:link w:val="CommentTextChar"/>
    <w:uiPriority w:val="99"/>
    <w:semiHidden/>
    <w:unhideWhenUsed/>
    <w:rsid w:val="007263B1"/>
    <w:pPr>
      <w:spacing w:after="200" w:line="276" w:lineRule="auto"/>
    </w:pPr>
    <w:rPr>
      <w:rFonts w:ascii="Calibri" w:hAnsi="Calibri"/>
      <w:sz w:val="20"/>
      <w:szCs w:val="20"/>
      <w:lang w:eastAsia="ro-RO"/>
    </w:rPr>
  </w:style>
  <w:style w:type="character" w:customStyle="1" w:styleId="CommentTextChar">
    <w:name w:val="Comment Text Char"/>
    <w:link w:val="CommentText"/>
    <w:uiPriority w:val="99"/>
    <w:semiHidden/>
    <w:rsid w:val="007263B1"/>
    <w:rPr>
      <w:lang w:val="hr-HR" w:eastAsia="ro-RO"/>
    </w:rPr>
  </w:style>
  <w:style w:type="paragraph" w:styleId="CommentSubject">
    <w:name w:val="annotation subject"/>
    <w:basedOn w:val="CommentText"/>
    <w:next w:val="CommentText"/>
    <w:link w:val="CommentSubjectChar"/>
    <w:uiPriority w:val="99"/>
    <w:semiHidden/>
    <w:unhideWhenUsed/>
    <w:rsid w:val="007263B1"/>
    <w:rPr>
      <w:b/>
      <w:bCs/>
    </w:rPr>
  </w:style>
  <w:style w:type="character" w:customStyle="1" w:styleId="CommentSubjectChar">
    <w:name w:val="Comment Subject Char"/>
    <w:link w:val="CommentSubject"/>
    <w:uiPriority w:val="99"/>
    <w:semiHidden/>
    <w:rsid w:val="007263B1"/>
    <w:rPr>
      <w:b/>
      <w:bCs/>
      <w:lang w:val="hr-HR" w:eastAsia="ro-RO"/>
    </w:rPr>
  </w:style>
  <w:style w:type="paragraph" w:styleId="BalloonText">
    <w:name w:val="Balloon Text"/>
    <w:basedOn w:val="Normal"/>
    <w:link w:val="BalloonTextChar"/>
    <w:uiPriority w:val="99"/>
    <w:semiHidden/>
    <w:unhideWhenUsed/>
    <w:rsid w:val="007263B1"/>
    <w:rPr>
      <w:rFonts w:ascii="Tahoma" w:hAnsi="Tahoma"/>
      <w:sz w:val="16"/>
      <w:szCs w:val="16"/>
      <w:lang w:eastAsia="ro-RO"/>
    </w:rPr>
  </w:style>
  <w:style w:type="character" w:customStyle="1" w:styleId="BalloonTextChar">
    <w:name w:val="Balloon Text Char"/>
    <w:link w:val="BalloonText"/>
    <w:uiPriority w:val="99"/>
    <w:semiHidden/>
    <w:rsid w:val="007263B1"/>
    <w:rPr>
      <w:rFonts w:ascii="Tahoma" w:hAnsi="Tahoma" w:cs="Tahoma"/>
      <w:sz w:val="16"/>
      <w:szCs w:val="16"/>
      <w:lang w:val="hr-HR" w:eastAsia="ro-RO"/>
    </w:rPr>
  </w:style>
  <w:style w:type="paragraph" w:styleId="EndnoteText">
    <w:name w:val="endnote text"/>
    <w:basedOn w:val="Normal"/>
    <w:link w:val="EndnoteTextChar"/>
    <w:uiPriority w:val="99"/>
    <w:semiHidden/>
    <w:unhideWhenUsed/>
    <w:rsid w:val="00AE0C84"/>
    <w:pPr>
      <w:spacing w:after="200" w:line="276" w:lineRule="auto"/>
    </w:pPr>
    <w:rPr>
      <w:rFonts w:ascii="Calibri" w:hAnsi="Calibri"/>
      <w:sz w:val="20"/>
      <w:szCs w:val="20"/>
      <w:lang w:eastAsia="ro-RO"/>
    </w:rPr>
  </w:style>
  <w:style w:type="character" w:customStyle="1" w:styleId="EndnoteTextChar">
    <w:name w:val="Endnote Text Char"/>
    <w:basedOn w:val="DefaultParagraphFont"/>
    <w:link w:val="EndnoteText"/>
    <w:uiPriority w:val="99"/>
    <w:semiHidden/>
    <w:rsid w:val="00AE0C84"/>
  </w:style>
  <w:style w:type="character" w:styleId="EndnoteReference">
    <w:name w:val="endnote reference"/>
    <w:uiPriority w:val="99"/>
    <w:semiHidden/>
    <w:unhideWhenUsed/>
    <w:rsid w:val="00AE0C84"/>
    <w:rPr>
      <w:vertAlign w:val="superscript"/>
    </w:rPr>
  </w:style>
  <w:style w:type="paragraph" w:styleId="ListParagraph">
    <w:name w:val="List Paragraph"/>
    <w:aliases w:val="List_Paragraph,Multilevel para_II,List Paragraph1"/>
    <w:basedOn w:val="Normal"/>
    <w:link w:val="ListParagraphChar"/>
    <w:uiPriority w:val="34"/>
    <w:qFormat/>
    <w:rsid w:val="006B3D0D"/>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171DD0"/>
    <w:pPr>
      <w:spacing w:after="200" w:line="276" w:lineRule="auto"/>
    </w:pPr>
    <w:rPr>
      <w:rFonts w:ascii="Calibri" w:hAnsi="Calibri"/>
      <w:sz w:val="20"/>
      <w:szCs w:val="20"/>
      <w:lang w:eastAsia="ro-RO"/>
    </w:rPr>
  </w:style>
  <w:style w:type="character" w:customStyle="1" w:styleId="FootnoteTextChar">
    <w:name w:val="Footnote Text Char"/>
    <w:link w:val="FootnoteText"/>
    <w:uiPriority w:val="99"/>
    <w:semiHidden/>
    <w:rsid w:val="00171DD0"/>
    <w:rPr>
      <w:lang w:val="hr-HR" w:eastAsia="ro-RO"/>
    </w:rPr>
  </w:style>
  <w:style w:type="character" w:styleId="FootnoteReference">
    <w:name w:val="footnote reference"/>
    <w:uiPriority w:val="99"/>
    <w:semiHidden/>
    <w:unhideWhenUsed/>
    <w:rsid w:val="00171DD0"/>
    <w:rPr>
      <w:vertAlign w:val="superscript"/>
    </w:rPr>
  </w:style>
  <w:style w:type="paragraph" w:styleId="Header">
    <w:name w:val="header"/>
    <w:basedOn w:val="Normal"/>
    <w:link w:val="HeaderChar"/>
    <w:uiPriority w:val="99"/>
    <w:unhideWhenUsed/>
    <w:rsid w:val="00FD0974"/>
    <w:pPr>
      <w:tabs>
        <w:tab w:val="center" w:pos="4677"/>
        <w:tab w:val="right" w:pos="9355"/>
      </w:tabs>
      <w:spacing w:after="200" w:line="276" w:lineRule="auto"/>
    </w:pPr>
    <w:rPr>
      <w:rFonts w:ascii="Calibri" w:hAnsi="Calibri"/>
      <w:sz w:val="22"/>
      <w:szCs w:val="22"/>
      <w:lang w:eastAsia="ro-RO"/>
    </w:rPr>
  </w:style>
  <w:style w:type="character" w:customStyle="1" w:styleId="HeaderChar">
    <w:name w:val="Header Char"/>
    <w:link w:val="Header"/>
    <w:uiPriority w:val="99"/>
    <w:rsid w:val="00FD0974"/>
    <w:rPr>
      <w:sz w:val="22"/>
      <w:szCs w:val="22"/>
      <w:lang w:val="hr-HR" w:eastAsia="ro-RO"/>
    </w:rPr>
  </w:style>
  <w:style w:type="paragraph" w:styleId="Footer">
    <w:name w:val="footer"/>
    <w:basedOn w:val="Normal"/>
    <w:link w:val="FooterChar"/>
    <w:uiPriority w:val="99"/>
    <w:unhideWhenUsed/>
    <w:rsid w:val="00FD0974"/>
    <w:pPr>
      <w:tabs>
        <w:tab w:val="center" w:pos="4677"/>
        <w:tab w:val="right" w:pos="9355"/>
      </w:tabs>
      <w:spacing w:after="200" w:line="276" w:lineRule="auto"/>
    </w:pPr>
    <w:rPr>
      <w:rFonts w:ascii="Calibri" w:hAnsi="Calibri"/>
      <w:sz w:val="22"/>
      <w:szCs w:val="22"/>
      <w:lang w:eastAsia="ro-RO"/>
    </w:rPr>
  </w:style>
  <w:style w:type="character" w:customStyle="1" w:styleId="FooterChar">
    <w:name w:val="Footer Char"/>
    <w:link w:val="Footer"/>
    <w:uiPriority w:val="99"/>
    <w:rsid w:val="00FD0974"/>
    <w:rPr>
      <w:sz w:val="22"/>
      <w:szCs w:val="22"/>
      <w:lang w:val="hr-HR" w:eastAsia="ro-RO"/>
    </w:rPr>
  </w:style>
  <w:style w:type="character" w:customStyle="1" w:styleId="ListParagraphChar">
    <w:name w:val="List Paragraph Char"/>
    <w:aliases w:val="List_Paragraph Char,Multilevel para_II Char,List Paragraph1 Char"/>
    <w:link w:val="ListParagraph"/>
    <w:uiPriority w:val="34"/>
    <w:rsid w:val="007F446F"/>
    <w:rPr>
      <w:rFonts w:eastAsia="Calibri"/>
      <w:sz w:val="22"/>
      <w:szCs w:val="22"/>
      <w:lang w:val="hr-HR"/>
    </w:rPr>
  </w:style>
  <w:style w:type="character" w:customStyle="1" w:styleId="Heading1Char">
    <w:name w:val="Heading 1 Char"/>
    <w:link w:val="Heading1"/>
    <w:uiPriority w:val="9"/>
    <w:rsid w:val="00A20C4B"/>
    <w:rPr>
      <w:rFonts w:ascii="Calibri Light" w:eastAsia="Times New Roman" w:hAnsi="Calibri Light" w:cs="Times New Roman"/>
      <w:b/>
      <w:bCs/>
      <w:kern w:val="32"/>
      <w:sz w:val="32"/>
      <w:szCs w:val="32"/>
      <w:lang w:val="hr-HR" w:eastAsia="ro-RO"/>
    </w:rPr>
  </w:style>
  <w:style w:type="character" w:customStyle="1" w:styleId="normaltextrun1">
    <w:name w:val="normaltextrun1"/>
    <w:rsid w:val="00307231"/>
  </w:style>
  <w:style w:type="paragraph" w:customStyle="1" w:styleId="Style1">
    <w:name w:val="Style1орло"/>
    <w:basedOn w:val="Normal"/>
    <w:link w:val="Style1Char"/>
    <w:qFormat/>
    <w:rsid w:val="00C030C0"/>
    <w:pPr>
      <w:spacing w:after="200" w:line="276" w:lineRule="auto"/>
      <w:contextualSpacing/>
      <w:jc w:val="both"/>
    </w:pPr>
    <w:rPr>
      <w:lang w:eastAsia="ro-RO"/>
    </w:rPr>
  </w:style>
  <w:style w:type="paragraph" w:customStyle="1" w:styleId="Style10">
    <w:name w:val="Style1"/>
    <w:basedOn w:val="ListParagraph"/>
    <w:link w:val="Style1Char0"/>
    <w:qFormat/>
    <w:rsid w:val="00C16271"/>
    <w:pPr>
      <w:ind w:left="0"/>
      <w:jc w:val="both"/>
    </w:pPr>
    <w:rPr>
      <w:rFonts w:ascii="Times New Roman" w:hAnsi="Times New Roman"/>
      <w:bCs/>
      <w:sz w:val="24"/>
      <w:szCs w:val="24"/>
    </w:rPr>
  </w:style>
  <w:style w:type="character" w:customStyle="1" w:styleId="Style1Char">
    <w:name w:val="Style1орло Char"/>
    <w:link w:val="Style1"/>
    <w:rsid w:val="00C030C0"/>
    <w:rPr>
      <w:rFonts w:ascii="Times New Roman" w:hAnsi="Times New Roman"/>
      <w:sz w:val="24"/>
      <w:szCs w:val="24"/>
      <w:lang w:val="hr-HR" w:eastAsia="ro-RO"/>
    </w:rPr>
  </w:style>
  <w:style w:type="character" w:customStyle="1" w:styleId="UnresolvedMention1">
    <w:name w:val="Unresolved Mention1"/>
    <w:uiPriority w:val="99"/>
    <w:semiHidden/>
    <w:unhideWhenUsed/>
    <w:rsid w:val="002B4F4E"/>
    <w:rPr>
      <w:color w:val="808080"/>
      <w:shd w:val="clear" w:color="auto" w:fill="E6E6E6"/>
    </w:rPr>
  </w:style>
  <w:style w:type="character" w:customStyle="1" w:styleId="Style1Char0">
    <w:name w:val="Style1 Char"/>
    <w:link w:val="Style10"/>
    <w:rsid w:val="00C16271"/>
    <w:rPr>
      <w:rFonts w:ascii="Times New Roman" w:eastAsia="Calibri" w:hAnsi="Times New Roman"/>
      <w:bCs/>
      <w:sz w:val="24"/>
      <w:szCs w:val="24"/>
      <w:lang w:val="hr-HR"/>
    </w:rPr>
  </w:style>
  <w:style w:type="character" w:styleId="FollowedHyperlink">
    <w:name w:val="FollowedHyperlink"/>
    <w:uiPriority w:val="99"/>
    <w:semiHidden/>
    <w:unhideWhenUsed/>
    <w:rsid w:val="00D461FE"/>
    <w:rPr>
      <w:color w:val="954F72"/>
      <w:u w:val="single"/>
    </w:rPr>
  </w:style>
  <w:style w:type="paragraph" w:customStyle="1" w:styleId="paragraph">
    <w:name w:val="paragraph"/>
    <w:basedOn w:val="Normal"/>
    <w:rsid w:val="00AB3428"/>
    <w:rPr>
      <w:lang w:eastAsia="en-US"/>
    </w:rPr>
  </w:style>
  <w:style w:type="character" w:customStyle="1" w:styleId="eop">
    <w:name w:val="eop"/>
    <w:rsid w:val="00AB3428"/>
  </w:style>
  <w:style w:type="paragraph" w:styleId="NormalWeb">
    <w:name w:val="Normal (Web)"/>
    <w:basedOn w:val="Normal"/>
    <w:uiPriority w:val="99"/>
    <w:semiHidden/>
    <w:unhideWhenUsed/>
    <w:rsid w:val="00EE51BB"/>
    <w:pPr>
      <w:spacing w:before="100" w:beforeAutospacing="1" w:after="100" w:afterAutospacing="1"/>
    </w:pPr>
    <w:rPr>
      <w:lang w:eastAsia="en-US"/>
    </w:rPr>
  </w:style>
  <w:style w:type="character" w:customStyle="1" w:styleId="apple-converted-space">
    <w:name w:val="apple-converted-space"/>
    <w:basedOn w:val="DefaultParagraphFont"/>
    <w:rsid w:val="00E4757D"/>
  </w:style>
  <w:style w:type="paragraph" w:styleId="Revision">
    <w:name w:val="Revision"/>
    <w:hidden/>
    <w:uiPriority w:val="99"/>
    <w:semiHidden/>
    <w:rsid w:val="00337076"/>
    <w:rPr>
      <w:rFonts w:ascii="Times New Roman" w:hAnsi="Times New Roman"/>
      <w:sz w:val="24"/>
      <w:szCs w:val="24"/>
      <w:lang w:eastAsia="en-GB"/>
    </w:rPr>
  </w:style>
  <w:style w:type="table" w:styleId="TableGrid">
    <w:name w:val="Table Grid"/>
    <w:basedOn w:val="TableNormal"/>
    <w:uiPriority w:val="59"/>
    <w:rsid w:val="006F1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9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9240">
      <w:bodyDiv w:val="1"/>
      <w:marLeft w:val="0"/>
      <w:marRight w:val="0"/>
      <w:marTop w:val="0"/>
      <w:marBottom w:val="0"/>
      <w:divBdr>
        <w:top w:val="none" w:sz="0" w:space="0" w:color="auto"/>
        <w:left w:val="none" w:sz="0" w:space="0" w:color="auto"/>
        <w:bottom w:val="none" w:sz="0" w:space="0" w:color="auto"/>
        <w:right w:val="none" w:sz="0" w:space="0" w:color="auto"/>
      </w:divBdr>
    </w:div>
    <w:div w:id="64189933">
      <w:bodyDiv w:val="1"/>
      <w:marLeft w:val="0"/>
      <w:marRight w:val="0"/>
      <w:marTop w:val="0"/>
      <w:marBottom w:val="0"/>
      <w:divBdr>
        <w:top w:val="none" w:sz="0" w:space="0" w:color="auto"/>
        <w:left w:val="none" w:sz="0" w:space="0" w:color="auto"/>
        <w:bottom w:val="none" w:sz="0" w:space="0" w:color="auto"/>
        <w:right w:val="none" w:sz="0" w:space="0" w:color="auto"/>
      </w:divBdr>
      <w:divsChild>
        <w:div w:id="270670318">
          <w:marLeft w:val="547"/>
          <w:marRight w:val="0"/>
          <w:marTop w:val="86"/>
          <w:marBottom w:val="0"/>
          <w:divBdr>
            <w:top w:val="none" w:sz="0" w:space="0" w:color="auto"/>
            <w:left w:val="none" w:sz="0" w:space="0" w:color="auto"/>
            <w:bottom w:val="none" w:sz="0" w:space="0" w:color="auto"/>
            <w:right w:val="none" w:sz="0" w:space="0" w:color="auto"/>
          </w:divBdr>
        </w:div>
        <w:div w:id="783842174">
          <w:marLeft w:val="547"/>
          <w:marRight w:val="0"/>
          <w:marTop w:val="86"/>
          <w:marBottom w:val="0"/>
          <w:divBdr>
            <w:top w:val="none" w:sz="0" w:space="0" w:color="auto"/>
            <w:left w:val="none" w:sz="0" w:space="0" w:color="auto"/>
            <w:bottom w:val="none" w:sz="0" w:space="0" w:color="auto"/>
            <w:right w:val="none" w:sz="0" w:space="0" w:color="auto"/>
          </w:divBdr>
        </w:div>
        <w:div w:id="358700486">
          <w:marLeft w:val="547"/>
          <w:marRight w:val="0"/>
          <w:marTop w:val="86"/>
          <w:marBottom w:val="0"/>
          <w:divBdr>
            <w:top w:val="none" w:sz="0" w:space="0" w:color="auto"/>
            <w:left w:val="none" w:sz="0" w:space="0" w:color="auto"/>
            <w:bottom w:val="none" w:sz="0" w:space="0" w:color="auto"/>
            <w:right w:val="none" w:sz="0" w:space="0" w:color="auto"/>
          </w:divBdr>
        </w:div>
        <w:div w:id="1342967749">
          <w:marLeft w:val="547"/>
          <w:marRight w:val="0"/>
          <w:marTop w:val="86"/>
          <w:marBottom w:val="0"/>
          <w:divBdr>
            <w:top w:val="none" w:sz="0" w:space="0" w:color="auto"/>
            <w:left w:val="none" w:sz="0" w:space="0" w:color="auto"/>
            <w:bottom w:val="none" w:sz="0" w:space="0" w:color="auto"/>
            <w:right w:val="none" w:sz="0" w:space="0" w:color="auto"/>
          </w:divBdr>
        </w:div>
        <w:div w:id="428046322">
          <w:marLeft w:val="547"/>
          <w:marRight w:val="0"/>
          <w:marTop w:val="86"/>
          <w:marBottom w:val="0"/>
          <w:divBdr>
            <w:top w:val="none" w:sz="0" w:space="0" w:color="auto"/>
            <w:left w:val="none" w:sz="0" w:space="0" w:color="auto"/>
            <w:bottom w:val="none" w:sz="0" w:space="0" w:color="auto"/>
            <w:right w:val="none" w:sz="0" w:space="0" w:color="auto"/>
          </w:divBdr>
        </w:div>
        <w:div w:id="1111245615">
          <w:marLeft w:val="547"/>
          <w:marRight w:val="0"/>
          <w:marTop w:val="86"/>
          <w:marBottom w:val="0"/>
          <w:divBdr>
            <w:top w:val="none" w:sz="0" w:space="0" w:color="auto"/>
            <w:left w:val="none" w:sz="0" w:space="0" w:color="auto"/>
            <w:bottom w:val="none" w:sz="0" w:space="0" w:color="auto"/>
            <w:right w:val="none" w:sz="0" w:space="0" w:color="auto"/>
          </w:divBdr>
        </w:div>
      </w:divsChild>
    </w:div>
    <w:div w:id="339084374">
      <w:bodyDiv w:val="1"/>
      <w:marLeft w:val="0"/>
      <w:marRight w:val="0"/>
      <w:marTop w:val="0"/>
      <w:marBottom w:val="0"/>
      <w:divBdr>
        <w:top w:val="none" w:sz="0" w:space="0" w:color="auto"/>
        <w:left w:val="none" w:sz="0" w:space="0" w:color="auto"/>
        <w:bottom w:val="none" w:sz="0" w:space="0" w:color="auto"/>
        <w:right w:val="none" w:sz="0" w:space="0" w:color="auto"/>
      </w:divBdr>
    </w:div>
    <w:div w:id="483203275">
      <w:bodyDiv w:val="1"/>
      <w:marLeft w:val="0"/>
      <w:marRight w:val="0"/>
      <w:marTop w:val="0"/>
      <w:marBottom w:val="0"/>
      <w:divBdr>
        <w:top w:val="none" w:sz="0" w:space="0" w:color="auto"/>
        <w:left w:val="none" w:sz="0" w:space="0" w:color="auto"/>
        <w:bottom w:val="none" w:sz="0" w:space="0" w:color="auto"/>
        <w:right w:val="none" w:sz="0" w:space="0" w:color="auto"/>
      </w:divBdr>
    </w:div>
    <w:div w:id="538200340">
      <w:bodyDiv w:val="1"/>
      <w:marLeft w:val="0"/>
      <w:marRight w:val="0"/>
      <w:marTop w:val="0"/>
      <w:marBottom w:val="0"/>
      <w:divBdr>
        <w:top w:val="none" w:sz="0" w:space="0" w:color="auto"/>
        <w:left w:val="none" w:sz="0" w:space="0" w:color="auto"/>
        <w:bottom w:val="none" w:sz="0" w:space="0" w:color="auto"/>
        <w:right w:val="none" w:sz="0" w:space="0" w:color="auto"/>
      </w:divBdr>
    </w:div>
    <w:div w:id="559364432">
      <w:bodyDiv w:val="1"/>
      <w:marLeft w:val="0"/>
      <w:marRight w:val="0"/>
      <w:marTop w:val="0"/>
      <w:marBottom w:val="0"/>
      <w:divBdr>
        <w:top w:val="none" w:sz="0" w:space="0" w:color="auto"/>
        <w:left w:val="none" w:sz="0" w:space="0" w:color="auto"/>
        <w:bottom w:val="none" w:sz="0" w:space="0" w:color="auto"/>
        <w:right w:val="none" w:sz="0" w:space="0" w:color="auto"/>
      </w:divBdr>
    </w:div>
    <w:div w:id="595670929">
      <w:bodyDiv w:val="1"/>
      <w:marLeft w:val="0"/>
      <w:marRight w:val="0"/>
      <w:marTop w:val="0"/>
      <w:marBottom w:val="0"/>
      <w:divBdr>
        <w:top w:val="none" w:sz="0" w:space="0" w:color="auto"/>
        <w:left w:val="none" w:sz="0" w:space="0" w:color="auto"/>
        <w:bottom w:val="none" w:sz="0" w:space="0" w:color="auto"/>
        <w:right w:val="none" w:sz="0" w:space="0" w:color="auto"/>
      </w:divBdr>
    </w:div>
    <w:div w:id="700865657">
      <w:bodyDiv w:val="1"/>
      <w:marLeft w:val="0"/>
      <w:marRight w:val="0"/>
      <w:marTop w:val="0"/>
      <w:marBottom w:val="0"/>
      <w:divBdr>
        <w:top w:val="none" w:sz="0" w:space="0" w:color="auto"/>
        <w:left w:val="none" w:sz="0" w:space="0" w:color="auto"/>
        <w:bottom w:val="none" w:sz="0" w:space="0" w:color="auto"/>
        <w:right w:val="none" w:sz="0" w:space="0" w:color="auto"/>
      </w:divBdr>
    </w:div>
    <w:div w:id="792867463">
      <w:bodyDiv w:val="1"/>
      <w:marLeft w:val="0"/>
      <w:marRight w:val="0"/>
      <w:marTop w:val="0"/>
      <w:marBottom w:val="0"/>
      <w:divBdr>
        <w:top w:val="none" w:sz="0" w:space="0" w:color="auto"/>
        <w:left w:val="none" w:sz="0" w:space="0" w:color="auto"/>
        <w:bottom w:val="none" w:sz="0" w:space="0" w:color="auto"/>
        <w:right w:val="none" w:sz="0" w:space="0" w:color="auto"/>
      </w:divBdr>
    </w:div>
    <w:div w:id="803700194">
      <w:bodyDiv w:val="1"/>
      <w:marLeft w:val="0"/>
      <w:marRight w:val="0"/>
      <w:marTop w:val="0"/>
      <w:marBottom w:val="0"/>
      <w:divBdr>
        <w:top w:val="none" w:sz="0" w:space="0" w:color="auto"/>
        <w:left w:val="none" w:sz="0" w:space="0" w:color="auto"/>
        <w:bottom w:val="none" w:sz="0" w:space="0" w:color="auto"/>
        <w:right w:val="none" w:sz="0" w:space="0" w:color="auto"/>
      </w:divBdr>
    </w:div>
    <w:div w:id="924647925">
      <w:bodyDiv w:val="1"/>
      <w:marLeft w:val="0"/>
      <w:marRight w:val="0"/>
      <w:marTop w:val="0"/>
      <w:marBottom w:val="0"/>
      <w:divBdr>
        <w:top w:val="none" w:sz="0" w:space="0" w:color="auto"/>
        <w:left w:val="none" w:sz="0" w:space="0" w:color="auto"/>
        <w:bottom w:val="none" w:sz="0" w:space="0" w:color="auto"/>
        <w:right w:val="none" w:sz="0" w:space="0" w:color="auto"/>
      </w:divBdr>
      <w:divsChild>
        <w:div w:id="1432432818">
          <w:marLeft w:val="0"/>
          <w:marRight w:val="0"/>
          <w:marTop w:val="0"/>
          <w:marBottom w:val="0"/>
          <w:divBdr>
            <w:top w:val="none" w:sz="0" w:space="0" w:color="auto"/>
            <w:left w:val="none" w:sz="0" w:space="0" w:color="auto"/>
            <w:bottom w:val="none" w:sz="0" w:space="0" w:color="auto"/>
            <w:right w:val="none" w:sz="0" w:space="0" w:color="auto"/>
          </w:divBdr>
          <w:divsChild>
            <w:div w:id="651518198">
              <w:marLeft w:val="0"/>
              <w:marRight w:val="0"/>
              <w:marTop w:val="0"/>
              <w:marBottom w:val="0"/>
              <w:divBdr>
                <w:top w:val="none" w:sz="0" w:space="0" w:color="auto"/>
                <w:left w:val="none" w:sz="0" w:space="0" w:color="auto"/>
                <w:bottom w:val="none" w:sz="0" w:space="0" w:color="auto"/>
                <w:right w:val="none" w:sz="0" w:space="0" w:color="auto"/>
              </w:divBdr>
              <w:divsChild>
                <w:div w:id="1567302466">
                  <w:marLeft w:val="0"/>
                  <w:marRight w:val="0"/>
                  <w:marTop w:val="0"/>
                  <w:marBottom w:val="0"/>
                  <w:divBdr>
                    <w:top w:val="none" w:sz="0" w:space="0" w:color="auto"/>
                    <w:left w:val="none" w:sz="0" w:space="0" w:color="auto"/>
                    <w:bottom w:val="none" w:sz="0" w:space="0" w:color="auto"/>
                    <w:right w:val="none" w:sz="0" w:space="0" w:color="auto"/>
                  </w:divBdr>
                  <w:divsChild>
                    <w:div w:id="1811753362">
                      <w:marLeft w:val="0"/>
                      <w:marRight w:val="0"/>
                      <w:marTop w:val="0"/>
                      <w:marBottom w:val="0"/>
                      <w:divBdr>
                        <w:top w:val="none" w:sz="0" w:space="0" w:color="auto"/>
                        <w:left w:val="none" w:sz="0" w:space="0" w:color="auto"/>
                        <w:bottom w:val="none" w:sz="0" w:space="0" w:color="auto"/>
                        <w:right w:val="none" w:sz="0" w:space="0" w:color="auto"/>
                      </w:divBdr>
                      <w:divsChild>
                        <w:div w:id="635574290">
                          <w:marLeft w:val="0"/>
                          <w:marRight w:val="0"/>
                          <w:marTop w:val="0"/>
                          <w:marBottom w:val="0"/>
                          <w:divBdr>
                            <w:top w:val="none" w:sz="0" w:space="0" w:color="auto"/>
                            <w:left w:val="none" w:sz="0" w:space="0" w:color="auto"/>
                            <w:bottom w:val="none" w:sz="0" w:space="0" w:color="auto"/>
                            <w:right w:val="none" w:sz="0" w:space="0" w:color="auto"/>
                          </w:divBdr>
                          <w:divsChild>
                            <w:div w:id="680547408">
                              <w:marLeft w:val="0"/>
                              <w:marRight w:val="0"/>
                              <w:marTop w:val="0"/>
                              <w:marBottom w:val="0"/>
                              <w:divBdr>
                                <w:top w:val="none" w:sz="0" w:space="0" w:color="auto"/>
                                <w:left w:val="none" w:sz="0" w:space="0" w:color="auto"/>
                                <w:bottom w:val="none" w:sz="0" w:space="0" w:color="auto"/>
                                <w:right w:val="none" w:sz="0" w:space="0" w:color="auto"/>
                              </w:divBdr>
                              <w:divsChild>
                                <w:div w:id="420689047">
                                  <w:marLeft w:val="0"/>
                                  <w:marRight w:val="0"/>
                                  <w:marTop w:val="0"/>
                                  <w:marBottom w:val="0"/>
                                  <w:divBdr>
                                    <w:top w:val="none" w:sz="0" w:space="0" w:color="auto"/>
                                    <w:left w:val="none" w:sz="0" w:space="0" w:color="auto"/>
                                    <w:bottom w:val="none" w:sz="0" w:space="0" w:color="auto"/>
                                    <w:right w:val="none" w:sz="0" w:space="0" w:color="auto"/>
                                  </w:divBdr>
                                  <w:divsChild>
                                    <w:div w:id="1897744560">
                                      <w:marLeft w:val="0"/>
                                      <w:marRight w:val="0"/>
                                      <w:marTop w:val="0"/>
                                      <w:marBottom w:val="0"/>
                                      <w:divBdr>
                                        <w:top w:val="none" w:sz="0" w:space="0" w:color="auto"/>
                                        <w:left w:val="none" w:sz="0" w:space="0" w:color="auto"/>
                                        <w:bottom w:val="none" w:sz="0" w:space="0" w:color="auto"/>
                                        <w:right w:val="none" w:sz="0" w:space="0" w:color="auto"/>
                                      </w:divBdr>
                                      <w:divsChild>
                                        <w:div w:id="547187525">
                                          <w:marLeft w:val="0"/>
                                          <w:marRight w:val="0"/>
                                          <w:marTop w:val="0"/>
                                          <w:marBottom w:val="0"/>
                                          <w:divBdr>
                                            <w:top w:val="none" w:sz="0" w:space="0" w:color="auto"/>
                                            <w:left w:val="none" w:sz="0" w:space="0" w:color="auto"/>
                                            <w:bottom w:val="none" w:sz="0" w:space="0" w:color="auto"/>
                                            <w:right w:val="none" w:sz="0" w:space="0" w:color="auto"/>
                                          </w:divBdr>
                                          <w:divsChild>
                                            <w:div w:id="1146512649">
                                              <w:marLeft w:val="0"/>
                                              <w:marRight w:val="0"/>
                                              <w:marTop w:val="0"/>
                                              <w:marBottom w:val="0"/>
                                              <w:divBdr>
                                                <w:top w:val="none" w:sz="0" w:space="0" w:color="auto"/>
                                                <w:left w:val="none" w:sz="0" w:space="0" w:color="auto"/>
                                                <w:bottom w:val="none" w:sz="0" w:space="0" w:color="auto"/>
                                                <w:right w:val="none" w:sz="0" w:space="0" w:color="auto"/>
                                              </w:divBdr>
                                              <w:divsChild>
                                                <w:div w:id="623968271">
                                                  <w:marLeft w:val="0"/>
                                                  <w:marRight w:val="0"/>
                                                  <w:marTop w:val="0"/>
                                                  <w:marBottom w:val="0"/>
                                                  <w:divBdr>
                                                    <w:top w:val="none" w:sz="0" w:space="0" w:color="auto"/>
                                                    <w:left w:val="none" w:sz="0" w:space="0" w:color="auto"/>
                                                    <w:bottom w:val="none" w:sz="0" w:space="0" w:color="auto"/>
                                                    <w:right w:val="none" w:sz="0" w:space="0" w:color="auto"/>
                                                  </w:divBdr>
                                                  <w:divsChild>
                                                    <w:div w:id="1805736740">
                                                      <w:marLeft w:val="0"/>
                                                      <w:marRight w:val="0"/>
                                                      <w:marTop w:val="0"/>
                                                      <w:marBottom w:val="0"/>
                                                      <w:divBdr>
                                                        <w:top w:val="single" w:sz="6" w:space="0" w:color="ABABAB"/>
                                                        <w:left w:val="single" w:sz="6" w:space="0" w:color="ABABAB"/>
                                                        <w:bottom w:val="none" w:sz="0" w:space="0" w:color="auto"/>
                                                        <w:right w:val="single" w:sz="6" w:space="0" w:color="ABABAB"/>
                                                      </w:divBdr>
                                                      <w:divsChild>
                                                        <w:div w:id="2096705866">
                                                          <w:marLeft w:val="0"/>
                                                          <w:marRight w:val="0"/>
                                                          <w:marTop w:val="0"/>
                                                          <w:marBottom w:val="0"/>
                                                          <w:divBdr>
                                                            <w:top w:val="none" w:sz="0" w:space="0" w:color="auto"/>
                                                            <w:left w:val="none" w:sz="0" w:space="0" w:color="auto"/>
                                                            <w:bottom w:val="none" w:sz="0" w:space="0" w:color="auto"/>
                                                            <w:right w:val="none" w:sz="0" w:space="0" w:color="auto"/>
                                                          </w:divBdr>
                                                          <w:divsChild>
                                                            <w:div w:id="586036878">
                                                              <w:marLeft w:val="0"/>
                                                              <w:marRight w:val="0"/>
                                                              <w:marTop w:val="0"/>
                                                              <w:marBottom w:val="0"/>
                                                              <w:divBdr>
                                                                <w:top w:val="none" w:sz="0" w:space="0" w:color="auto"/>
                                                                <w:left w:val="none" w:sz="0" w:space="0" w:color="auto"/>
                                                                <w:bottom w:val="none" w:sz="0" w:space="0" w:color="auto"/>
                                                                <w:right w:val="none" w:sz="0" w:space="0" w:color="auto"/>
                                                              </w:divBdr>
                                                              <w:divsChild>
                                                                <w:div w:id="1094403011">
                                                                  <w:marLeft w:val="0"/>
                                                                  <w:marRight w:val="0"/>
                                                                  <w:marTop w:val="0"/>
                                                                  <w:marBottom w:val="0"/>
                                                                  <w:divBdr>
                                                                    <w:top w:val="none" w:sz="0" w:space="0" w:color="auto"/>
                                                                    <w:left w:val="none" w:sz="0" w:space="0" w:color="auto"/>
                                                                    <w:bottom w:val="none" w:sz="0" w:space="0" w:color="auto"/>
                                                                    <w:right w:val="none" w:sz="0" w:space="0" w:color="auto"/>
                                                                  </w:divBdr>
                                                                  <w:divsChild>
                                                                    <w:div w:id="1831943341">
                                                                      <w:marLeft w:val="0"/>
                                                                      <w:marRight w:val="0"/>
                                                                      <w:marTop w:val="0"/>
                                                                      <w:marBottom w:val="0"/>
                                                                      <w:divBdr>
                                                                        <w:top w:val="none" w:sz="0" w:space="0" w:color="auto"/>
                                                                        <w:left w:val="none" w:sz="0" w:space="0" w:color="auto"/>
                                                                        <w:bottom w:val="none" w:sz="0" w:space="0" w:color="auto"/>
                                                                        <w:right w:val="none" w:sz="0" w:space="0" w:color="auto"/>
                                                                      </w:divBdr>
                                                                      <w:divsChild>
                                                                        <w:div w:id="1004087668">
                                                                          <w:marLeft w:val="0"/>
                                                                          <w:marRight w:val="0"/>
                                                                          <w:marTop w:val="0"/>
                                                                          <w:marBottom w:val="0"/>
                                                                          <w:divBdr>
                                                                            <w:top w:val="none" w:sz="0" w:space="0" w:color="auto"/>
                                                                            <w:left w:val="none" w:sz="0" w:space="0" w:color="auto"/>
                                                                            <w:bottom w:val="none" w:sz="0" w:space="0" w:color="auto"/>
                                                                            <w:right w:val="none" w:sz="0" w:space="0" w:color="auto"/>
                                                                          </w:divBdr>
                                                                          <w:divsChild>
                                                                            <w:div w:id="947855447">
                                                                              <w:marLeft w:val="0"/>
                                                                              <w:marRight w:val="0"/>
                                                                              <w:marTop w:val="0"/>
                                                                              <w:marBottom w:val="0"/>
                                                                              <w:divBdr>
                                                                                <w:top w:val="none" w:sz="0" w:space="0" w:color="auto"/>
                                                                                <w:left w:val="none" w:sz="0" w:space="0" w:color="auto"/>
                                                                                <w:bottom w:val="none" w:sz="0" w:space="0" w:color="auto"/>
                                                                                <w:right w:val="none" w:sz="0" w:space="0" w:color="auto"/>
                                                                              </w:divBdr>
                                                                              <w:divsChild>
                                                                                <w:div w:id="21126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989453">
      <w:bodyDiv w:val="1"/>
      <w:marLeft w:val="0"/>
      <w:marRight w:val="0"/>
      <w:marTop w:val="0"/>
      <w:marBottom w:val="0"/>
      <w:divBdr>
        <w:top w:val="none" w:sz="0" w:space="0" w:color="auto"/>
        <w:left w:val="none" w:sz="0" w:space="0" w:color="auto"/>
        <w:bottom w:val="none" w:sz="0" w:space="0" w:color="auto"/>
        <w:right w:val="none" w:sz="0" w:space="0" w:color="auto"/>
      </w:divBdr>
    </w:div>
    <w:div w:id="1090156151">
      <w:bodyDiv w:val="1"/>
      <w:marLeft w:val="0"/>
      <w:marRight w:val="0"/>
      <w:marTop w:val="0"/>
      <w:marBottom w:val="0"/>
      <w:divBdr>
        <w:top w:val="none" w:sz="0" w:space="0" w:color="auto"/>
        <w:left w:val="none" w:sz="0" w:space="0" w:color="auto"/>
        <w:bottom w:val="none" w:sz="0" w:space="0" w:color="auto"/>
        <w:right w:val="none" w:sz="0" w:space="0" w:color="auto"/>
      </w:divBdr>
    </w:div>
    <w:div w:id="1154764329">
      <w:bodyDiv w:val="1"/>
      <w:marLeft w:val="0"/>
      <w:marRight w:val="0"/>
      <w:marTop w:val="0"/>
      <w:marBottom w:val="0"/>
      <w:divBdr>
        <w:top w:val="none" w:sz="0" w:space="0" w:color="auto"/>
        <w:left w:val="none" w:sz="0" w:space="0" w:color="auto"/>
        <w:bottom w:val="none" w:sz="0" w:space="0" w:color="auto"/>
        <w:right w:val="none" w:sz="0" w:space="0" w:color="auto"/>
      </w:divBdr>
    </w:div>
    <w:div w:id="1560941058">
      <w:bodyDiv w:val="1"/>
      <w:marLeft w:val="0"/>
      <w:marRight w:val="0"/>
      <w:marTop w:val="0"/>
      <w:marBottom w:val="0"/>
      <w:divBdr>
        <w:top w:val="none" w:sz="0" w:space="0" w:color="auto"/>
        <w:left w:val="none" w:sz="0" w:space="0" w:color="auto"/>
        <w:bottom w:val="none" w:sz="0" w:space="0" w:color="auto"/>
        <w:right w:val="none" w:sz="0" w:space="0" w:color="auto"/>
      </w:divBdr>
    </w:div>
    <w:div w:id="1667513446">
      <w:bodyDiv w:val="1"/>
      <w:marLeft w:val="0"/>
      <w:marRight w:val="0"/>
      <w:marTop w:val="0"/>
      <w:marBottom w:val="0"/>
      <w:divBdr>
        <w:top w:val="none" w:sz="0" w:space="0" w:color="auto"/>
        <w:left w:val="none" w:sz="0" w:space="0" w:color="auto"/>
        <w:bottom w:val="none" w:sz="0" w:space="0" w:color="auto"/>
        <w:right w:val="none" w:sz="0" w:space="0" w:color="auto"/>
      </w:divBdr>
    </w:div>
    <w:div w:id="1827550658">
      <w:bodyDiv w:val="1"/>
      <w:marLeft w:val="0"/>
      <w:marRight w:val="0"/>
      <w:marTop w:val="0"/>
      <w:marBottom w:val="0"/>
      <w:divBdr>
        <w:top w:val="none" w:sz="0" w:space="0" w:color="auto"/>
        <w:left w:val="none" w:sz="0" w:space="0" w:color="auto"/>
        <w:bottom w:val="none" w:sz="0" w:space="0" w:color="auto"/>
        <w:right w:val="none" w:sz="0" w:space="0" w:color="auto"/>
      </w:divBdr>
    </w:div>
    <w:div w:id="1879462666">
      <w:bodyDiv w:val="1"/>
      <w:marLeft w:val="0"/>
      <w:marRight w:val="0"/>
      <w:marTop w:val="0"/>
      <w:marBottom w:val="0"/>
      <w:divBdr>
        <w:top w:val="none" w:sz="0" w:space="0" w:color="auto"/>
        <w:left w:val="none" w:sz="0" w:space="0" w:color="auto"/>
        <w:bottom w:val="none" w:sz="0" w:space="0" w:color="auto"/>
        <w:right w:val="none" w:sz="0" w:space="0" w:color="auto"/>
      </w:divBdr>
    </w:div>
    <w:div w:id="1985502051">
      <w:bodyDiv w:val="1"/>
      <w:marLeft w:val="0"/>
      <w:marRight w:val="0"/>
      <w:marTop w:val="0"/>
      <w:marBottom w:val="0"/>
      <w:divBdr>
        <w:top w:val="none" w:sz="0" w:space="0" w:color="auto"/>
        <w:left w:val="none" w:sz="0" w:space="0" w:color="auto"/>
        <w:bottom w:val="none" w:sz="0" w:space="0" w:color="auto"/>
        <w:right w:val="none" w:sz="0" w:space="0" w:color="auto"/>
      </w:divBdr>
    </w:div>
    <w:div w:id="20157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704565a0fcf8fa9ed84f712693a5e1db">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4479ca2a75c2641ddb6897bb2a352494"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4F4F8-09AE-4314-875F-A6420DD6E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BF08E-1CFA-4E52-94BD-36A44E78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E9EAD-2A5E-4AE5-A6A1-A232A772F051}">
  <ds:schemaRefs>
    <ds:schemaRef ds:uri="http://schemas.openxmlformats.org/officeDocument/2006/bibliography"/>
  </ds:schemaRefs>
</ds:datastoreItem>
</file>

<file path=customXml/itemProps4.xml><?xml version="1.0" encoding="utf-8"?>
<ds:datastoreItem xmlns:ds="http://schemas.openxmlformats.org/officeDocument/2006/customXml" ds:itemID="{0ABCA21B-C18A-4178-AA27-E0478DCC8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2257</Words>
  <Characters>12870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antofagasta</dc:creator>
  <cp:lastModifiedBy>Ekaterina A Zaleeva</cp:lastModifiedBy>
  <cp:revision>2</cp:revision>
  <cp:lastPrinted>2018-07-18T12:31:00Z</cp:lastPrinted>
  <dcterms:created xsi:type="dcterms:W3CDTF">2021-12-13T20:39:00Z</dcterms:created>
  <dcterms:modified xsi:type="dcterms:W3CDTF">2021-12-13T20:39:00Z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