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514F878" w14:textId="7372B06D" w:rsidR="007E0625" w:rsidRPr="00593A48" w:rsidRDefault="002577CA" w:rsidP="009F4916">
      <w:pPr>
        <w:spacing w:after="0" w:line="240" w:lineRule="auto"/>
        <w:jc w:val="center"/>
        <w:rPr>
          <w:b/>
          <w:sz w:val="26"/>
          <w:szCs w:val="26"/>
          <w:lang w:val="ru-RU"/>
        </w:rPr>
      </w:pPr>
      <w:r w:rsidRPr="00593A48">
        <w:rPr>
          <w:b/>
          <w:sz w:val="26"/>
          <w:szCs w:val="26"/>
          <w:lang w:val="ru-RU"/>
        </w:rPr>
        <w:t xml:space="preserve">Пленарное заседание КС </w:t>
      </w:r>
      <w:r w:rsidR="007E0625" w:rsidRPr="00593A48">
        <w:rPr>
          <w:b/>
          <w:sz w:val="26"/>
          <w:szCs w:val="26"/>
          <w:lang w:val="en-GB"/>
        </w:rPr>
        <w:t>PEMPAL</w:t>
      </w:r>
      <w:r w:rsidR="00CD2DD9" w:rsidRPr="00593A48">
        <w:rPr>
          <w:b/>
          <w:sz w:val="26"/>
          <w:szCs w:val="26"/>
          <w:lang w:val="ru-RU"/>
        </w:rPr>
        <w:t xml:space="preserve"> </w:t>
      </w:r>
    </w:p>
    <w:p w14:paraId="40B8C48C" w14:textId="74377C60" w:rsidR="007E0625" w:rsidRPr="00593A48" w:rsidRDefault="00F15391" w:rsidP="002577CA">
      <w:pPr>
        <w:spacing w:after="0" w:line="240" w:lineRule="auto"/>
        <w:jc w:val="center"/>
        <w:rPr>
          <w:rFonts w:ascii="Arial" w:eastAsia="Times New Roman" w:hAnsi="Arial" w:cs="Arial"/>
          <w:b/>
          <w:color w:val="365F91"/>
          <w:sz w:val="28"/>
          <w:szCs w:val="24"/>
          <w:lang w:val="ru-RU"/>
        </w:rPr>
      </w:pPr>
      <w:r w:rsidRPr="00593A48">
        <w:rPr>
          <w:b/>
          <w:sz w:val="26"/>
          <w:szCs w:val="26"/>
          <w:lang w:val="ru-RU"/>
        </w:rPr>
        <w:t>Управление рисками в</w:t>
      </w:r>
      <w:r w:rsidR="002577CA" w:rsidRPr="00593A48">
        <w:rPr>
          <w:b/>
          <w:sz w:val="26"/>
          <w:szCs w:val="26"/>
          <w:lang w:val="ru-RU"/>
        </w:rPr>
        <w:t xml:space="preserve"> казначейской деятельности </w:t>
      </w:r>
      <w:r w:rsidR="007E0625" w:rsidRPr="00593A48">
        <w:rPr>
          <w:rFonts w:ascii="Arial" w:eastAsia="Times New Roman" w:hAnsi="Arial" w:cs="Arial"/>
          <w:b/>
          <w:color w:val="365F91"/>
          <w:sz w:val="28"/>
          <w:szCs w:val="24"/>
          <w:lang w:val="ru-RU"/>
        </w:rPr>
        <w:t>___________________________</w:t>
      </w:r>
      <w:r w:rsidR="000D2588" w:rsidRPr="00593A48">
        <w:rPr>
          <w:rFonts w:ascii="Arial" w:eastAsia="Times New Roman" w:hAnsi="Arial" w:cs="Arial"/>
          <w:b/>
          <w:color w:val="365F91"/>
          <w:sz w:val="28"/>
          <w:szCs w:val="24"/>
          <w:lang w:val="ru-RU"/>
        </w:rPr>
        <w:t>_____________________________</w:t>
      </w:r>
    </w:p>
    <w:p w14:paraId="671161A3" w14:textId="06105749" w:rsidR="000D2588" w:rsidRPr="00593A48" w:rsidRDefault="00F15391" w:rsidP="009F4916">
      <w:pPr>
        <w:rPr>
          <w:rFonts w:ascii="Times New Roman" w:eastAsia="Times New Roman" w:hAnsi="Times New Roman" w:cs="Times New Roman"/>
          <w:b/>
          <w:color w:val="44546A" w:themeColor="text2"/>
          <w:sz w:val="28"/>
          <w:szCs w:val="24"/>
          <w:lang w:val="ru-RU"/>
        </w:rPr>
      </w:pPr>
      <w:r w:rsidRPr="00593A48">
        <w:rPr>
          <w:rFonts w:ascii="Times New Roman" w:eastAsia="Times New Roman" w:hAnsi="Times New Roman" w:cs="Times New Roman"/>
          <w:b/>
          <w:color w:val="44546A" w:themeColor="text2"/>
          <w:sz w:val="28"/>
          <w:szCs w:val="24"/>
          <w:lang w:val="ru-RU"/>
        </w:rPr>
        <w:t>Вена (</w:t>
      </w:r>
      <w:r w:rsidR="002577CA" w:rsidRPr="00593A48">
        <w:rPr>
          <w:rFonts w:ascii="Times New Roman" w:eastAsia="Times New Roman" w:hAnsi="Times New Roman" w:cs="Times New Roman"/>
          <w:b/>
          <w:color w:val="44546A" w:themeColor="text2"/>
          <w:sz w:val="28"/>
          <w:szCs w:val="24"/>
          <w:lang w:val="ru-RU"/>
        </w:rPr>
        <w:t>Австрия</w:t>
      </w:r>
      <w:r w:rsidRPr="00593A48">
        <w:rPr>
          <w:rFonts w:ascii="Times New Roman" w:eastAsia="Times New Roman" w:hAnsi="Times New Roman" w:cs="Times New Roman"/>
          <w:b/>
          <w:color w:val="44546A" w:themeColor="text2"/>
          <w:sz w:val="28"/>
          <w:szCs w:val="24"/>
          <w:lang w:val="ru-RU"/>
        </w:rPr>
        <w:t>)</w:t>
      </w:r>
      <w:r w:rsidR="002577CA" w:rsidRPr="00593A48">
        <w:rPr>
          <w:rFonts w:ascii="Times New Roman" w:eastAsia="Times New Roman" w:hAnsi="Times New Roman" w:cs="Times New Roman"/>
          <w:b/>
          <w:color w:val="44546A" w:themeColor="text2"/>
          <w:sz w:val="28"/>
          <w:szCs w:val="24"/>
          <w:lang w:val="ru-RU"/>
        </w:rPr>
        <w:t xml:space="preserve"> </w:t>
      </w:r>
      <w:r w:rsidRPr="00593A48">
        <w:rPr>
          <w:rFonts w:ascii="Times New Roman" w:eastAsia="Times New Roman" w:hAnsi="Times New Roman" w:cs="Times New Roman"/>
          <w:b/>
          <w:color w:val="44546A" w:themeColor="text2"/>
          <w:sz w:val="28"/>
          <w:szCs w:val="24"/>
          <w:lang w:val="ru-RU"/>
        </w:rPr>
        <w:t xml:space="preserve">с </w:t>
      </w:r>
      <w:r w:rsidR="000D2588" w:rsidRPr="00593A48">
        <w:rPr>
          <w:rFonts w:ascii="Times New Roman" w:eastAsia="Times New Roman" w:hAnsi="Times New Roman" w:cs="Times New Roman"/>
          <w:b/>
          <w:color w:val="44546A" w:themeColor="text2"/>
          <w:sz w:val="28"/>
          <w:szCs w:val="24"/>
          <w:lang w:val="ro-RO"/>
        </w:rPr>
        <w:t xml:space="preserve">30 </w:t>
      </w:r>
      <w:r w:rsidR="002577CA" w:rsidRPr="00593A48">
        <w:rPr>
          <w:rFonts w:ascii="Times New Roman" w:eastAsia="Times New Roman" w:hAnsi="Times New Roman" w:cs="Times New Roman"/>
          <w:b/>
          <w:color w:val="44546A" w:themeColor="text2"/>
          <w:sz w:val="28"/>
          <w:szCs w:val="24"/>
          <w:lang w:val="ru-RU"/>
        </w:rPr>
        <w:t xml:space="preserve">мая </w:t>
      </w:r>
      <w:r w:rsidRPr="00593A48">
        <w:rPr>
          <w:rFonts w:ascii="Times New Roman" w:eastAsia="Times New Roman" w:hAnsi="Times New Roman" w:cs="Times New Roman"/>
          <w:b/>
          <w:color w:val="44546A" w:themeColor="text2"/>
          <w:sz w:val="28"/>
          <w:szCs w:val="24"/>
          <w:lang w:val="ru-RU"/>
        </w:rPr>
        <w:t xml:space="preserve">по </w:t>
      </w:r>
      <w:r w:rsidR="000D2588" w:rsidRPr="00593A48">
        <w:rPr>
          <w:rFonts w:ascii="Times New Roman" w:eastAsia="Times New Roman" w:hAnsi="Times New Roman" w:cs="Times New Roman"/>
          <w:b/>
          <w:color w:val="44546A" w:themeColor="text2"/>
          <w:sz w:val="28"/>
          <w:szCs w:val="24"/>
          <w:lang w:val="ro-RO"/>
        </w:rPr>
        <w:t>1</w:t>
      </w:r>
      <w:r w:rsidR="002577CA" w:rsidRPr="00593A48">
        <w:rPr>
          <w:rFonts w:ascii="Times New Roman" w:eastAsia="Times New Roman" w:hAnsi="Times New Roman" w:cs="Times New Roman"/>
          <w:b/>
          <w:color w:val="44546A" w:themeColor="text2"/>
          <w:sz w:val="28"/>
          <w:szCs w:val="24"/>
        </w:rPr>
        <w:t xml:space="preserve"> июня</w:t>
      </w:r>
      <w:r w:rsidR="000D2588" w:rsidRPr="00593A48">
        <w:rPr>
          <w:rFonts w:ascii="Times New Roman" w:eastAsia="Times New Roman" w:hAnsi="Times New Roman" w:cs="Times New Roman"/>
          <w:b/>
          <w:color w:val="44546A" w:themeColor="text2"/>
          <w:sz w:val="28"/>
          <w:szCs w:val="24"/>
        </w:rPr>
        <w:t xml:space="preserve"> 2017</w:t>
      </w:r>
      <w:r w:rsidR="002577CA" w:rsidRPr="00593A48">
        <w:rPr>
          <w:rFonts w:ascii="Times New Roman" w:eastAsia="Times New Roman" w:hAnsi="Times New Roman" w:cs="Times New Roman"/>
          <w:b/>
          <w:color w:val="44546A" w:themeColor="text2"/>
          <w:sz w:val="28"/>
          <w:szCs w:val="24"/>
          <w:lang w:val="ru-RU"/>
        </w:rPr>
        <w:t xml:space="preserve"> г.</w:t>
      </w:r>
    </w:p>
    <w:p w14:paraId="6CBA1AEA" w14:textId="4ECC7E88" w:rsidR="007E0625" w:rsidRPr="00593A48" w:rsidRDefault="00980108" w:rsidP="009F4916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eastAsia="Times New Roman" w:hAnsi="Times New Roman" w:cs="Times New Roman"/>
          <w:noProof/>
          <w:sz w:val="24"/>
          <w:szCs w:val="24"/>
          <w:lang w:val="en-US" w:eastAsia="en-US"/>
        </w:rPr>
        <w:drawing>
          <wp:anchor distT="0" distB="0" distL="114300" distR="114300" simplePos="0" relativeHeight="251670528" behindDoc="0" locked="0" layoutInCell="1" allowOverlap="1" wp14:anchorId="4798AF39" wp14:editId="1C96532C">
            <wp:simplePos x="0" y="0"/>
            <wp:positionH relativeFrom="column">
              <wp:posOffset>2849880</wp:posOffset>
            </wp:positionH>
            <wp:positionV relativeFrom="paragraph">
              <wp:posOffset>8255</wp:posOffset>
            </wp:positionV>
            <wp:extent cx="2588490" cy="1828800"/>
            <wp:effectExtent l="0" t="0" r="2540" b="0"/>
            <wp:wrapSquare wrapText="bothSides"/>
            <wp:docPr id="15" name="Picture 15" descr="Похожее изображение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Похожее изображение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49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5391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>С</w:t>
      </w:r>
      <w:r w:rsidR="002577CA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CD2DD9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30 </w:t>
      </w:r>
      <w:r w:rsidR="002577CA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мая по 1 июня 2017 года в Вене (Австрия) проходило пленарное </w:t>
      </w:r>
      <w:r w:rsidR="00C56BA9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>заседание Казначейского</w:t>
      </w:r>
      <w:r w:rsidR="002577CA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сообщества (КС) </w:t>
      </w:r>
      <w:r w:rsidR="007E0625" w:rsidRPr="00593A48">
        <w:rPr>
          <w:rFonts w:ascii="Times New Roman" w:eastAsia="Times New Roman" w:hAnsi="Times New Roman" w:cs="Times New Roman"/>
          <w:sz w:val="24"/>
          <w:szCs w:val="24"/>
          <w:lang w:val="en-GB"/>
        </w:rPr>
        <w:t>PEMPAL</w:t>
      </w:r>
      <w:r w:rsidR="007E0625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. </w:t>
      </w:r>
      <w:r w:rsidR="00B446EC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>Основная</w:t>
      </w:r>
      <w:r w:rsidR="002577CA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B446EC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>цель</w:t>
      </w:r>
      <w:r w:rsidR="002577CA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C56BA9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>встречи</w:t>
      </w:r>
      <w:r w:rsidR="002577CA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B446EC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- </w:t>
      </w:r>
      <w:r w:rsidR="00F15391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начать </w:t>
      </w:r>
      <w:r w:rsidR="002577CA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более </w:t>
      </w:r>
      <w:r w:rsidR="00F15391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>углубленный</w:t>
      </w:r>
      <w:r w:rsidR="002577CA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F15391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>анализ</w:t>
      </w:r>
      <w:r w:rsidR="002577CA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и </w:t>
      </w:r>
      <w:r w:rsidR="00F15391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>обсуждение</w:t>
      </w:r>
      <w:r w:rsidR="002577CA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вопросов, связанных с </w:t>
      </w:r>
      <w:r w:rsidR="00C56BA9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>управление</w:t>
      </w:r>
      <w:r w:rsidR="00F15391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>м</w:t>
      </w:r>
      <w:r w:rsidR="002577CA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рисками и его </w:t>
      </w:r>
      <w:r w:rsidR="00B446EC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>ролью</w:t>
      </w:r>
      <w:r w:rsidR="002577CA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в </w:t>
      </w:r>
      <w:r w:rsidR="002C0353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качестве инструмента для использования в </w:t>
      </w:r>
      <w:r w:rsidR="002577CA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современной казначейской </w:t>
      </w:r>
      <w:r w:rsidR="00C56BA9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>деятельности</w:t>
      </w:r>
      <w:r w:rsidR="007E0625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Это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мероприятие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послужило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площадкой для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обновления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плана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деятельности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КС на предстоящий период</w:t>
      </w:r>
      <w:r w:rsidR="007E0625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. </w:t>
      </w:r>
      <w:proofErr w:type="gramStart"/>
      <w:r w:rsidR="00C56BA9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В </w:t>
      </w:r>
      <w:r w:rsidR="00F15391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>мероприятии</w:t>
      </w:r>
      <w:r w:rsidR="002577CA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приняли участие примерно </w:t>
      </w:r>
      <w:r w:rsidR="00EC1B22" w:rsidRPr="00593A4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  <w:t>45</w:t>
      </w:r>
      <w:r w:rsidR="007E0625" w:rsidRPr="00593A4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="002577CA" w:rsidRPr="00593A4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  <w:t xml:space="preserve">специалистов из </w:t>
      </w:r>
      <w:r w:rsidR="007E0625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>1</w:t>
      </w:r>
      <w:r w:rsidR="00695171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>5</w:t>
      </w:r>
      <w:r w:rsidR="007E0625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2577CA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стран </w:t>
      </w:r>
      <w:r w:rsidR="007E0625" w:rsidRPr="00593A48">
        <w:rPr>
          <w:rFonts w:ascii="Times New Roman" w:eastAsia="Times New Roman" w:hAnsi="Times New Roman" w:cs="Times New Roman"/>
          <w:sz w:val="24"/>
          <w:szCs w:val="24"/>
          <w:lang w:val="en-GB"/>
        </w:rPr>
        <w:t>PEMPAL</w:t>
      </w:r>
      <w:r w:rsidR="00695171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, </w:t>
      </w:r>
      <w:r w:rsidR="00212824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а </w:t>
      </w:r>
      <w:r w:rsidR="00F15391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>в общей сложности</w:t>
      </w:r>
      <w:r w:rsidR="00212824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из </w:t>
      </w:r>
      <w:r w:rsidR="00695171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16 </w:t>
      </w:r>
      <w:r w:rsidR="002577CA" w:rsidRPr="00593A4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стран  </w:t>
      </w:r>
      <w:r w:rsidR="007E0625" w:rsidRPr="00593A48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Албания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Армения,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Азербайджан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Беларусь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Болгария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Грузия, Казахстан, </w:t>
      </w:r>
      <w:r w:rsidR="00662B9A">
        <w:rPr>
          <w:rFonts w:ascii="Times New Roman" w:hAnsi="Times New Roman" w:cs="Times New Roman"/>
          <w:sz w:val="24"/>
          <w:szCs w:val="24"/>
          <w:lang w:val="ru-RU"/>
        </w:rPr>
        <w:t>Кыргы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зская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Республика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Молдова,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Российская Федерация,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Сербия, Таджикистан, Турция</w:t>
      </w:r>
      <w:r w:rsidR="00B446EC" w:rsidRPr="00593A4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Украина</w:t>
      </w:r>
      <w:r w:rsidR="00B446E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 Хорватия</w:t>
      </w:r>
      <w:r w:rsidR="00695171" w:rsidRPr="00593A48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  <w:r w:rsidR="0069517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заседании также приняли участие представили Венгрии в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качестве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наблюдателей</w:t>
      </w:r>
      <w:r w:rsidR="007E0625" w:rsidRPr="00593A48">
        <w:rPr>
          <w:rFonts w:ascii="Times New Roman" w:hAnsi="Times New Roman" w:cs="Times New Roman"/>
          <w:sz w:val="24"/>
          <w:szCs w:val="24"/>
          <w:lang w:val="ru-RU"/>
        </w:rPr>
        <w:t>).</w:t>
      </w:r>
      <w:proofErr w:type="gramEnd"/>
      <w:r w:rsidR="007E0625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Помощь в проведении семинара оказала группа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экспертов 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Всемирного банка,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взаимодействующая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КС,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 том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числе г-жа 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Елена Никулина, Руководитель программы </w:t>
      </w:r>
      <w:r w:rsidR="0049078D" w:rsidRPr="00593A48">
        <w:rPr>
          <w:rFonts w:ascii="Times New Roman" w:hAnsi="Times New Roman" w:cs="Times New Roman"/>
          <w:sz w:val="24"/>
          <w:szCs w:val="24"/>
          <w:lang w:val="en-GB"/>
        </w:rPr>
        <w:t>PEMPAL</w:t>
      </w:r>
      <w:r w:rsidR="004907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г-н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Ион Кику и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г-н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Марк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Силин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7E0625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Организационную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поддержку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оказал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Секретариат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E0625" w:rsidRPr="00593A48">
        <w:rPr>
          <w:rFonts w:ascii="Times New Roman" w:hAnsi="Times New Roman" w:cs="Times New Roman"/>
          <w:sz w:val="24"/>
          <w:szCs w:val="24"/>
          <w:lang w:val="en-GB"/>
        </w:rPr>
        <w:t>PEMPAL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располагающийся в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Московском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представительстве</w:t>
      </w:r>
      <w:r w:rsidR="002577C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Всемирного банка</w:t>
      </w:r>
      <w:r w:rsidR="007E0625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3AA77367" w14:textId="11E9CDD4" w:rsidR="005020C8" w:rsidRPr="00593A48" w:rsidRDefault="002577CA" w:rsidP="009F4916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b/>
          <w:sz w:val="24"/>
          <w:szCs w:val="24"/>
          <w:lang w:val="ru-RU"/>
        </w:rPr>
        <w:t xml:space="preserve">Семинар открыл г-н Вугар </w:t>
      </w:r>
      <w:r w:rsidR="00C56BA9" w:rsidRPr="00593A48">
        <w:rPr>
          <w:rFonts w:ascii="Times New Roman" w:hAnsi="Times New Roman" w:cs="Times New Roman"/>
          <w:b/>
          <w:sz w:val="24"/>
          <w:szCs w:val="24"/>
          <w:lang w:val="ru-RU"/>
        </w:rPr>
        <w:t>Абдуллаев</w:t>
      </w:r>
      <w:r w:rsidRPr="00593A48">
        <w:rPr>
          <w:rFonts w:ascii="Times New Roman" w:hAnsi="Times New Roman" w:cs="Times New Roman"/>
          <w:b/>
          <w:sz w:val="24"/>
          <w:szCs w:val="24"/>
          <w:lang w:val="ru-RU"/>
        </w:rPr>
        <w:t xml:space="preserve">, </w:t>
      </w:r>
      <w:r w:rsidR="00C56BA9" w:rsidRPr="00593A48">
        <w:rPr>
          <w:rFonts w:ascii="Times New Roman" w:hAnsi="Times New Roman" w:cs="Times New Roman"/>
          <w:b/>
          <w:sz w:val="24"/>
          <w:szCs w:val="24"/>
          <w:lang w:val="ru-RU"/>
        </w:rPr>
        <w:t>Председатель</w:t>
      </w:r>
      <w:r w:rsidRPr="00593A4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КС </w:t>
      </w:r>
      <w:r w:rsidR="00695171" w:rsidRPr="00593A48">
        <w:rPr>
          <w:rFonts w:ascii="Times New Roman" w:hAnsi="Times New Roman" w:cs="Times New Roman"/>
          <w:sz w:val="24"/>
          <w:szCs w:val="24"/>
          <w:lang w:val="en-GB"/>
        </w:rPr>
        <w:t>PEMPAL</w:t>
      </w:r>
      <w:r w:rsidR="0069517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З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аместитель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руководителя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Государственного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азначейства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Республики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Азербайджан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который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приветствовал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участников от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имени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комитета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руководителей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КС</w:t>
      </w:r>
      <w:r w:rsidR="007E0625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Он подчеркнул, что подход к подготовке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этого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мероприятия </w:t>
      </w:r>
      <w:r w:rsidR="00B446E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существенно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отличался от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большинства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мероприятий КС</w:t>
      </w:r>
      <w:r w:rsidR="007267F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поскольку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организаторами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выступило само КС, </w:t>
      </w:r>
      <w:r w:rsidR="00B446E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поэтому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участникам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необходимо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C0353" w:rsidRPr="00593A48">
        <w:rPr>
          <w:rFonts w:ascii="Times New Roman" w:hAnsi="Times New Roman" w:cs="Times New Roman"/>
          <w:sz w:val="24"/>
          <w:szCs w:val="24"/>
          <w:lang w:val="ru-RU"/>
        </w:rPr>
        <w:t>боле</w:t>
      </w:r>
      <w:r w:rsidR="00B446EC" w:rsidRPr="00593A48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2C035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ответственно подходить к повестке</w:t>
      </w:r>
      <w:r w:rsidR="00B446E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заседания, в </w:t>
      </w:r>
      <w:r w:rsidR="004C0F75" w:rsidRPr="00593A48">
        <w:rPr>
          <w:rFonts w:ascii="Times New Roman" w:hAnsi="Times New Roman" w:cs="Times New Roman"/>
          <w:sz w:val="24"/>
          <w:szCs w:val="24"/>
          <w:lang w:val="ru-RU"/>
        </w:rPr>
        <w:t>связи,</w:t>
      </w:r>
      <w:r w:rsidR="00B446E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 чем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он призвал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активно участвовать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 мероприятии</w:t>
      </w:r>
      <w:r w:rsidR="005020C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6736F0BC" w14:textId="4A078DBA" w:rsidR="000A0409" w:rsidRPr="00593A48" w:rsidRDefault="002577CA" w:rsidP="009F4916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b/>
          <w:sz w:val="24"/>
          <w:szCs w:val="24"/>
          <w:lang w:val="ru-RU"/>
        </w:rPr>
        <w:t xml:space="preserve">Г-жа Елена Никулина,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Руководитель программы </w:t>
      </w:r>
      <w:r w:rsidRPr="00593A48">
        <w:rPr>
          <w:rFonts w:ascii="Times New Roman" w:hAnsi="Times New Roman" w:cs="Times New Roman"/>
          <w:sz w:val="24"/>
          <w:szCs w:val="24"/>
          <w:lang w:val="en-GB"/>
        </w:rPr>
        <w:t>PEMPAL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во Всемирном банке,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также приветствовала участников от имени Всемирного банка и группы экспертов,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работающих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 КС</w:t>
      </w:r>
      <w:r w:rsidR="007E0625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Г-жа Никулина отметила, что </w:t>
      </w:r>
      <w:r w:rsidR="00B446EC" w:rsidRPr="00593A48">
        <w:rPr>
          <w:rFonts w:ascii="Times New Roman" w:hAnsi="Times New Roman" w:cs="Times New Roman"/>
          <w:sz w:val="24"/>
          <w:szCs w:val="24"/>
          <w:lang w:val="ru-RU"/>
        </w:rPr>
        <w:t>тема управления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рисками</w:t>
      </w:r>
      <w:r w:rsidR="00B446E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поднимала</w:t>
      </w:r>
      <w:r w:rsidR="002C035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сь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ходе 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ряда тематических заседаний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рабочих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групп, поэтому </w:t>
      </w:r>
      <w:r w:rsidR="00B446E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она </w:t>
      </w:r>
      <w:r w:rsidR="002C0353" w:rsidRPr="00593A48">
        <w:rPr>
          <w:rFonts w:ascii="Times New Roman" w:hAnsi="Times New Roman" w:cs="Times New Roman"/>
          <w:sz w:val="24"/>
          <w:szCs w:val="24"/>
          <w:lang w:val="ru-RU"/>
        </w:rPr>
        <w:t>была выбрана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 качестве </w:t>
      </w:r>
      <w:r w:rsidR="002C035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основной 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для этого мероприятия.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>Поскольку это направление является новым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 ходе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семинар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вначале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будут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затронуты ключевые понятия, </w:t>
      </w:r>
      <w:r w:rsidR="00B446E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а 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три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тематические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56BA9" w:rsidRPr="00593A48">
        <w:rPr>
          <w:rFonts w:ascii="Times New Roman" w:hAnsi="Times New Roman" w:cs="Times New Roman"/>
          <w:sz w:val="24"/>
          <w:szCs w:val="24"/>
          <w:lang w:val="ru-RU"/>
        </w:rPr>
        <w:t>группы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также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будут </w:t>
      </w:r>
      <w:r w:rsidR="00B446EC" w:rsidRPr="00593A48">
        <w:rPr>
          <w:rFonts w:ascii="Times New Roman" w:hAnsi="Times New Roman" w:cs="Times New Roman"/>
          <w:sz w:val="24"/>
          <w:szCs w:val="24"/>
          <w:lang w:val="ru-RU"/>
        </w:rPr>
        <w:t>затрагивать тему управления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рисками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применительно к специфике своей деятельности. </w:t>
      </w:r>
      <w:r w:rsidR="002C035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На этом мероприятии в рамках партнерства с родственным 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сообществом </w:t>
      </w:r>
      <w:r w:rsidR="0049078D" w:rsidRPr="00593A48">
        <w:rPr>
          <w:rFonts w:ascii="Times New Roman" w:hAnsi="Times New Roman" w:cs="Times New Roman"/>
          <w:sz w:val="24"/>
          <w:szCs w:val="24"/>
          <w:lang w:val="en-GB"/>
        </w:rPr>
        <w:t>PEMPAL</w:t>
      </w:r>
      <w:r w:rsidR="004907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по внутреннему аудиту</w:t>
      </w:r>
      <w:r w:rsidR="00B446E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C035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 </w:t>
      </w:r>
      <w:r w:rsidR="002C0353" w:rsidRPr="00593A48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презентацией выступит заместитель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руководителя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СВА</w:t>
      </w:r>
      <w:r w:rsidR="005020C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поскольку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тема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рисками обсуждается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уже 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на протяжении </w:t>
      </w:r>
      <w:r w:rsidR="00B446E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длительного 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>времени</w:t>
      </w:r>
      <w:r w:rsidR="005020C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 </w:t>
      </w:r>
    </w:p>
    <w:p w14:paraId="3F250937" w14:textId="32A01B33" w:rsidR="0011002B" w:rsidRPr="00593A48" w:rsidRDefault="00C44FD9" w:rsidP="002A1C9C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</w:rPr>
        <w:pict w14:anchorId="43B5C4C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385.55pt;margin-top:3.3pt;width:64.1pt;height:41.1pt;z-index:251701248;mso-position-horizontal-relative:text;mso-position-vertical-relative:text" filled="t" fillcolor="#92d050">
            <v:imagedata r:id="rId10" o:title=""/>
            <w10:wrap type="square"/>
          </v:shape>
          <o:OLEObject Type="Embed" ProgID="PowerPoint.Show.12" ShapeID="_x0000_s1026" DrawAspect="Icon" ObjectID="_1564858565" r:id="rId11"/>
        </w:pict>
      </w:r>
      <w:r w:rsidR="00D03D0E"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anchor distT="0" distB="0" distL="114300" distR="114300" simplePos="0" relativeHeight="251693056" behindDoc="0" locked="0" layoutInCell="1" allowOverlap="1" wp14:anchorId="4D3E0B08" wp14:editId="7B4CF8AB">
            <wp:simplePos x="0" y="0"/>
            <wp:positionH relativeFrom="column">
              <wp:posOffset>2633345</wp:posOffset>
            </wp:positionH>
            <wp:positionV relativeFrom="paragraph">
              <wp:posOffset>1115695</wp:posOffset>
            </wp:positionV>
            <wp:extent cx="3028315" cy="2286000"/>
            <wp:effectExtent l="0" t="0" r="635" b="0"/>
            <wp:wrapSquare wrapText="bothSides"/>
            <wp:docPr id="5" name="Picture 5" descr="C:\Users\wb364884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wb364884\Desktop\1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31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1C9C"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anchor distT="0" distB="0" distL="114300" distR="114300" simplePos="0" relativeHeight="251694080" behindDoc="0" locked="0" layoutInCell="1" allowOverlap="1" wp14:anchorId="7332C251" wp14:editId="0A6F78A8">
            <wp:simplePos x="0" y="0"/>
            <wp:positionH relativeFrom="column">
              <wp:posOffset>2596515</wp:posOffset>
            </wp:positionH>
            <wp:positionV relativeFrom="paragraph">
              <wp:posOffset>4624705</wp:posOffset>
            </wp:positionV>
            <wp:extent cx="3235960" cy="2194560"/>
            <wp:effectExtent l="0" t="0" r="2540" b="0"/>
            <wp:wrapSquare wrapText="bothSides"/>
            <wp:docPr id="6" name="Picture 6" descr="C:\Users\wb364884\Desktop\1.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wb364884\Desktop\1.jpg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96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ероприятие открыл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представитель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ресурсной группы КС </w:t>
      </w:r>
      <w:r w:rsidR="00DD25C9" w:rsidRPr="00593A48">
        <w:rPr>
          <w:rFonts w:ascii="Times New Roman" w:hAnsi="Times New Roman" w:cs="Times New Roman"/>
          <w:b/>
          <w:sz w:val="24"/>
          <w:szCs w:val="24"/>
          <w:lang w:val="ru-RU"/>
        </w:rPr>
        <w:t>Марк</w:t>
      </w:r>
      <w:r w:rsidR="00EF150C" w:rsidRPr="00593A4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="00EF150C" w:rsidRPr="00593A48">
        <w:rPr>
          <w:rFonts w:ascii="Times New Roman" w:hAnsi="Times New Roman" w:cs="Times New Roman"/>
          <w:b/>
          <w:sz w:val="24"/>
          <w:szCs w:val="24"/>
          <w:lang w:val="ru-RU"/>
        </w:rPr>
        <w:t>Силинс</w:t>
      </w:r>
      <w:proofErr w:type="spellEnd"/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2C0353" w:rsidRPr="00593A48">
        <w:rPr>
          <w:rFonts w:ascii="Times New Roman" w:hAnsi="Times New Roman" w:cs="Times New Roman"/>
          <w:sz w:val="24"/>
          <w:szCs w:val="24"/>
          <w:lang w:val="ru-RU"/>
        </w:rPr>
        <w:t>выступивший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презентацией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в которой он представил общий обзор понятий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рисками.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В современных условиях ф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ункция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="002C035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намного </w:t>
      </w:r>
      <w:r w:rsidR="00B446EC" w:rsidRPr="00593A48">
        <w:rPr>
          <w:rFonts w:ascii="Times New Roman" w:hAnsi="Times New Roman" w:cs="Times New Roman"/>
          <w:sz w:val="24"/>
          <w:szCs w:val="24"/>
          <w:lang w:val="ru-RU"/>
        </w:rPr>
        <w:t>шире и сложнее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чем в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прошлом</w:t>
      </w:r>
      <w:r w:rsidR="00B446E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Помимо учета </w:t>
      </w:r>
      <w:r w:rsidR="002C035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внутренней операционной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среды, управляющим приходится учитывать 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широкий набор внешних факторов, представляющих </w:t>
      </w:r>
      <w:r w:rsidR="004C0F75">
        <w:rPr>
          <w:rFonts w:ascii="Times New Roman" w:hAnsi="Times New Roman" w:cs="Times New Roman"/>
          <w:sz w:val="24"/>
          <w:szCs w:val="24"/>
          <w:lang w:val="ru-RU"/>
        </w:rPr>
        <w:t>риски для эффективного управления государственными финансами</w:t>
      </w:r>
      <w:r w:rsidR="000D252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Г-н Силинс сначала дал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определение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управлению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рисками и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управлению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рисками в организации</w:t>
      </w:r>
      <w:r w:rsidR="00934C4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Он подчеркнул, что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управление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рисками касается не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только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сокращения или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смягчения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угроз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но </w:t>
      </w:r>
      <w:r w:rsidR="003E68D0" w:rsidRPr="00593A48">
        <w:rPr>
          <w:rFonts w:ascii="Times New Roman" w:hAnsi="Times New Roman" w:cs="Times New Roman"/>
          <w:sz w:val="24"/>
          <w:szCs w:val="24"/>
          <w:lang w:val="ru-RU"/>
        </w:rPr>
        <w:t>и максимизации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E68D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выгод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возникающих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возможностей</w:t>
      </w:r>
      <w:r w:rsidR="00934C4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Он представил принципы </w:t>
      </w:r>
      <w:r w:rsidR="00934C4B" w:rsidRPr="00593A48">
        <w:rPr>
          <w:rFonts w:ascii="Times New Roman" w:hAnsi="Times New Roman" w:cs="Times New Roman"/>
          <w:sz w:val="24"/>
          <w:szCs w:val="24"/>
          <w:lang w:val="en-GB"/>
        </w:rPr>
        <w:t>COSO</w:t>
      </w:r>
      <w:r w:rsidR="00934C4B" w:rsidRPr="00593A48">
        <w:rPr>
          <w:rStyle w:val="FootnoteReference"/>
          <w:rFonts w:ascii="Times New Roman" w:hAnsi="Times New Roman" w:cs="Times New Roman"/>
          <w:sz w:val="24"/>
          <w:szCs w:val="24"/>
          <w:lang w:val="en-GB"/>
        </w:rPr>
        <w:footnoteReference w:id="1"/>
      </w:r>
      <w:r w:rsidR="00934C4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="00934C4B" w:rsidRPr="00593A48">
        <w:rPr>
          <w:rFonts w:ascii="Times New Roman" w:hAnsi="Times New Roman" w:cs="Times New Roman"/>
          <w:sz w:val="24"/>
          <w:szCs w:val="24"/>
          <w:lang w:val="en-GB"/>
        </w:rPr>
        <w:t>ISO</w:t>
      </w:r>
      <w:r w:rsidR="00934C4B" w:rsidRPr="00593A48">
        <w:rPr>
          <w:rFonts w:ascii="Times New Roman" w:hAnsi="Times New Roman" w:cs="Times New Roman"/>
          <w:sz w:val="24"/>
          <w:szCs w:val="24"/>
          <w:lang w:val="ru-RU"/>
        </w:rPr>
        <w:t>31000</w:t>
      </w:r>
      <w:r w:rsidR="002E7AB8" w:rsidRPr="00593A48">
        <w:rPr>
          <w:rStyle w:val="FootnoteReference"/>
          <w:rFonts w:ascii="Times New Roman" w:hAnsi="Times New Roman" w:cs="Times New Roman"/>
          <w:sz w:val="24"/>
          <w:szCs w:val="24"/>
          <w:lang w:val="en-GB"/>
        </w:rPr>
        <w:footnoteReference w:id="2"/>
      </w:r>
      <w:r w:rsidR="00934C4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обратив особое внимание на важность </w:t>
      </w:r>
      <w:r w:rsidR="003E68D0" w:rsidRPr="00593A48">
        <w:rPr>
          <w:rFonts w:ascii="Times New Roman" w:hAnsi="Times New Roman" w:cs="Times New Roman"/>
          <w:sz w:val="24"/>
          <w:szCs w:val="24"/>
          <w:lang w:val="ru-RU"/>
        </w:rPr>
        <w:t>системного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 комплексного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подхода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к управлению рисками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который представлен 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вышеуказанном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>рисунке.</w:t>
      </w:r>
      <w:r w:rsidR="003E68D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>Э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ффективное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управление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рисками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– это ключевой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элемент </w:t>
      </w:r>
      <w:r w:rsidR="002C035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процесса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стратегического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планирования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организации, который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должен 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быть составной частью </w:t>
      </w:r>
      <w:r w:rsidR="002C0353" w:rsidRPr="00593A48">
        <w:rPr>
          <w:rFonts w:ascii="Times New Roman" w:hAnsi="Times New Roman" w:cs="Times New Roman"/>
          <w:sz w:val="24"/>
          <w:szCs w:val="24"/>
          <w:lang w:val="ru-RU"/>
        </w:rPr>
        <w:t>организационной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>культуры и процессов</w:t>
      </w:r>
      <w:r w:rsidR="0049078D" w:rsidRPr="00593A48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69A0F120" w14:textId="73AACEC7" w:rsidR="0011002B" w:rsidRPr="00593A48" w:rsidRDefault="00F15391" w:rsidP="009F4916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>Г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-н </w:t>
      </w:r>
      <w:proofErr w:type="spellStart"/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>Силинс</w:t>
      </w:r>
      <w:proofErr w:type="spellEnd"/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завершил </w:t>
      </w:r>
      <w:r w:rsidR="002C035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свою 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презентацию,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указав на 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три </w:t>
      </w:r>
      <w:r w:rsidR="003E68D0" w:rsidRPr="00593A48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линии обороны</w:t>
      </w:r>
      <w:r w:rsidR="003E68D0" w:rsidRPr="00593A48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>при управлении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рисками</w:t>
      </w:r>
      <w:r w:rsidR="008979E5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эффективно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сть среды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по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управлению рисками и </w:t>
      </w:r>
      <w:proofErr w:type="gramStart"/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>контролю за</w:t>
      </w:r>
      <w:proofErr w:type="gramEnd"/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>ними</w:t>
      </w:r>
      <w:r w:rsidR="008979E5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;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стратегическое управление 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 функциональный надзор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>;</w:t>
      </w:r>
      <w:r w:rsidR="00EF1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2425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третий</w:t>
      </w:r>
      <w:r w:rsidR="0012425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уровень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–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внутренний</w:t>
      </w:r>
      <w:r w:rsidR="0012425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внешний</w:t>
      </w:r>
      <w:r w:rsidR="0012425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аудит</w:t>
      </w:r>
      <w:r w:rsidR="003E68D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Важно отметить следующее: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несмотря</w:t>
      </w:r>
      <w:r w:rsidR="0012425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на то</w:t>
      </w:r>
      <w:r w:rsidR="004C0F75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12425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что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аудит</w:t>
      </w:r>
      <w:r w:rsidR="0012425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является часть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ю у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правления</w:t>
      </w:r>
      <w:r w:rsidR="0012425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рисками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12425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ответственность</w:t>
      </w:r>
      <w:r w:rsidR="0012425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за риски полностью лежит на </w:t>
      </w:r>
      <w:r w:rsidR="00124257" w:rsidRPr="00593A48">
        <w:rPr>
          <w:rFonts w:ascii="Times New Roman" w:hAnsi="Times New Roman" w:cs="Times New Roman"/>
          <w:sz w:val="24"/>
          <w:szCs w:val="24"/>
          <w:lang w:val="ru-RU"/>
        </w:rPr>
        <w:lastRenderedPageBreak/>
        <w:t>руководстве организации</w:t>
      </w:r>
      <w:r w:rsidR="004907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124257" w:rsidRPr="00593A48">
        <w:rPr>
          <w:rFonts w:ascii="Times New Roman" w:hAnsi="Times New Roman" w:cs="Times New Roman"/>
          <w:sz w:val="24"/>
          <w:szCs w:val="24"/>
          <w:lang w:val="ru-RU"/>
        </w:rPr>
        <w:t>а не на службе аудита</w:t>
      </w:r>
      <w:r w:rsidR="008979E5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29443C0D" w14:textId="69009A6A" w:rsidR="00DF3A0E" w:rsidRPr="00593A48" w:rsidRDefault="002C0353" w:rsidP="009F4916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>На следующей</w:t>
      </w:r>
      <w:r w:rsidR="0012425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сессии были представлены три презентации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E68D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подготовленные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те</w:t>
      </w:r>
      <w:r w:rsidR="003E68D0" w:rsidRPr="00593A48">
        <w:rPr>
          <w:rFonts w:ascii="Times New Roman" w:hAnsi="Times New Roman" w:cs="Times New Roman"/>
          <w:sz w:val="24"/>
          <w:szCs w:val="24"/>
          <w:lang w:val="ru-RU"/>
        </w:rPr>
        <w:t>матическими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групп</w:t>
      </w:r>
      <w:r w:rsidR="003E68D0" w:rsidRPr="00593A48">
        <w:rPr>
          <w:rFonts w:ascii="Times New Roman" w:hAnsi="Times New Roman" w:cs="Times New Roman"/>
          <w:sz w:val="24"/>
          <w:szCs w:val="24"/>
          <w:lang w:val="ru-RU"/>
        </w:rPr>
        <w:t>ами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КС. Первой стала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презентация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>Р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абочей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группы 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по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>эволюции функции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казначейства</w:t>
      </w:r>
      <w:r w:rsidR="003E68D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Г-н Силинс также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выступил с краткой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ознакомительной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презентацией о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т имени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этой 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>группы</w:t>
      </w:r>
      <w:r w:rsidR="000D252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Он 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подчеркнул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изменения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>которые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казначейство пережив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ет за последние 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годы, а также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возникающие в связи с </w:t>
      </w:r>
      <w:r w:rsidR="003E68D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ними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сложности при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>управлени</w:t>
      </w:r>
      <w:r w:rsidR="004C0F75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рисками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Функции современного казначейства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>должны быть намного шире, чем традиционное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>соблюдение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нормативных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требований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>предотвращение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мошенничества и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коррупции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>включать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более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комплексные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факторы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такие как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оказание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услуг,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поддержка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репутации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обеспечение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непрерывности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деятельности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безопасность</w:t>
      </w:r>
      <w:r w:rsidR="000D252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>Управляющим необходимо проводит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ь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E68D0" w:rsidRPr="00593A48">
        <w:rPr>
          <w:rFonts w:ascii="Times New Roman" w:hAnsi="Times New Roman" w:cs="Times New Roman"/>
          <w:sz w:val="24"/>
          <w:szCs w:val="24"/>
          <w:lang w:val="ru-RU"/>
        </w:rPr>
        <w:t>системную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ценку рисков и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создавать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реестры рисков</w:t>
      </w:r>
      <w:r w:rsidR="000D252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Каждый риск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необходимо оценивать 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 точки зрения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его 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потенциального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воздействия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вероятности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его материализации 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соответствии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вышеуказанным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рисунком</w:t>
      </w:r>
      <w:r w:rsidR="003E68D0" w:rsidRPr="00593A48">
        <w:rPr>
          <w:rFonts w:ascii="Times New Roman" w:hAnsi="Times New Roman" w:cs="Times New Roman"/>
          <w:sz w:val="24"/>
          <w:szCs w:val="24"/>
          <w:lang w:val="ru-RU"/>
        </w:rPr>
        <w:t>. Такой подход позволи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т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руководству</w:t>
      </w:r>
      <w:r w:rsidR="004C0F75">
        <w:rPr>
          <w:rFonts w:ascii="Times New Roman" w:hAnsi="Times New Roman" w:cs="Times New Roman"/>
          <w:sz w:val="24"/>
          <w:szCs w:val="24"/>
          <w:lang w:val="ru-RU"/>
        </w:rPr>
        <w:t xml:space="preserve"> сосредоточить основное в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нимание и ресурсы на наиболее </w:t>
      </w:r>
      <w:r w:rsidR="00F1539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важных </w:t>
      </w:r>
      <w:r w:rsidR="002128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стратегических </w:t>
      </w:r>
      <w:r w:rsidR="003B07B7" w:rsidRPr="00593A48">
        <w:rPr>
          <w:rFonts w:ascii="Times New Roman" w:hAnsi="Times New Roman" w:cs="Times New Roman"/>
          <w:sz w:val="24"/>
          <w:szCs w:val="24"/>
          <w:lang w:val="ru-RU"/>
        </w:rPr>
        <w:t>рисках</w:t>
      </w:r>
      <w:r w:rsidR="00DF3A0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72E22E96" w14:textId="2C7326E8" w:rsidR="00392ABB" w:rsidRPr="00593A48" w:rsidRDefault="00C44FD9" w:rsidP="009F4916">
      <w:pPr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pict w14:anchorId="44990D30">
          <v:shape id="_x0000_s1027" type="#_x0000_t75" style="position:absolute;left:0;text-align:left;margin-left:382.9pt;margin-top:3.65pt;width:64.1pt;height:41.1pt;z-index:251703296;mso-position-horizontal-relative:text;mso-position-vertical-relative:text" filled="t" fillcolor="#92d050">
            <v:imagedata r:id="rId14" o:title=""/>
            <w10:wrap type="square"/>
          </v:shape>
          <o:OLEObject Type="Embed" ProgID="PowerPoint.Show.12" ShapeID="_x0000_s1027" DrawAspect="Icon" ObjectID="_1564858566" r:id="rId15"/>
        </w:pict>
      </w:r>
      <w:r w:rsidR="002C0353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>Следующую презентацию</w:t>
      </w:r>
      <w:r w:rsidR="00212824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на тему «Системы управления внутренними (операционными) рисками в Федеральном казначействе в России» представил </w:t>
      </w:r>
      <w:r w:rsidR="003B07B7" w:rsidRPr="00593A48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 xml:space="preserve">г-н Александр </w:t>
      </w:r>
      <w:r w:rsidR="00DD25C9" w:rsidRPr="00593A48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Демидов</w:t>
      </w:r>
      <w:r w:rsidR="003B07B7" w:rsidRPr="00593A48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 xml:space="preserve">, Заместитель </w:t>
      </w:r>
      <w:r w:rsidR="00DD25C9" w:rsidRPr="00593A48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руководителя</w:t>
      </w:r>
      <w:r w:rsidR="003B07B7" w:rsidRPr="00593A48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 xml:space="preserve"> Федерального </w:t>
      </w:r>
      <w:r w:rsidR="00DD25C9" w:rsidRPr="00593A48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казначейства</w:t>
      </w:r>
      <w:r w:rsidR="003B07B7" w:rsidRPr="00593A48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 xml:space="preserve"> </w:t>
      </w:r>
      <w:r w:rsidR="00DD25C9" w:rsidRPr="00593A48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России</w:t>
      </w:r>
      <w:r w:rsidR="00C017FC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</w:t>
      </w:r>
      <w:r w:rsidR="002C0353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>К</w:t>
      </w:r>
      <w:r w:rsidR="00212824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ак и многие государственные ведомства, </w:t>
      </w:r>
      <w:r w:rsidR="00F15391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>Федеральное</w:t>
      </w:r>
      <w:r w:rsidR="00C017FC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F15391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>казначейство</w:t>
      </w:r>
      <w:r w:rsidR="00212824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C017FC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испытывает </w:t>
      </w:r>
      <w:r w:rsidR="00212824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на себе </w:t>
      </w:r>
      <w:r w:rsidR="003E68D0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>существенное</w:t>
      </w:r>
      <w:r w:rsidR="002C0353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C017FC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давление </w:t>
      </w:r>
      <w:r w:rsidR="003E68D0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>в сторону сокращения</w:t>
      </w:r>
      <w:r w:rsidR="00C017FC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C3214D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издержек </w:t>
      </w:r>
      <w:r w:rsidR="003E68D0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>и повышения</w:t>
      </w:r>
      <w:r w:rsidR="00C017FC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DD25C9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>эффективности</w:t>
      </w:r>
      <w:r w:rsidR="003E68D0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</w:t>
      </w:r>
      <w:r w:rsidR="00C017FC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Г-н Демидов подчеркнул, что акцент на </w:t>
      </w:r>
      <w:r w:rsidR="00DD25C9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>управлении</w:t>
      </w:r>
      <w:r w:rsidR="00C017FC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DD25C9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>рисками</w:t>
      </w:r>
      <w:r w:rsidR="002C0353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в его ведомстве</w:t>
      </w:r>
      <w:r w:rsidR="00C017FC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– это часть </w:t>
      </w:r>
      <w:r w:rsidR="00C3214D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>стратегической</w:t>
      </w:r>
      <w:r w:rsidR="00C017FC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E520B3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реорганизации системы и </w:t>
      </w:r>
      <w:r w:rsidR="00C017FC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интеграции </w:t>
      </w:r>
      <w:r w:rsidR="00DD25C9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>управления</w:t>
      </w:r>
      <w:r w:rsidR="00C017FC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рисками </w:t>
      </w:r>
      <w:r w:rsidR="00E520B3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>в общий</w:t>
      </w:r>
      <w:r w:rsidR="00C017FC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E520B3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процесс</w:t>
      </w:r>
      <w:r w:rsidR="00C017FC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DD25C9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>управления</w:t>
      </w:r>
      <w:r w:rsidR="001518CF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</w:t>
      </w:r>
    </w:p>
    <w:p w14:paraId="389C9D7C" w14:textId="77777777" w:rsidR="00392ABB" w:rsidRPr="00593A48" w:rsidRDefault="00392ABB" w:rsidP="00FC385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14:paraId="6B52824C" w14:textId="74EAFB3B" w:rsidR="00392ABB" w:rsidRPr="00593A48" w:rsidRDefault="001C6F4B" w:rsidP="00FC385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val="en-US" w:eastAsia="en-US"/>
        </w:rPr>
        <w:drawing>
          <wp:inline distT="0" distB="0" distL="0" distR="0" wp14:anchorId="100D3926" wp14:editId="3207708F">
            <wp:extent cx="5796294" cy="3200400"/>
            <wp:effectExtent l="0" t="0" r="0" b="0"/>
            <wp:docPr id="8" name="Picture 8" descr="C:\Users\wb364884\Desktop\1.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wb364884\Desktop\1.jpg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294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D4ED5" w14:textId="65E3E93A" w:rsidR="00FC3856" w:rsidRPr="00593A48" w:rsidRDefault="00C3214D" w:rsidP="009F4916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lastRenderedPageBreak/>
        <w:t>Федеральное</w:t>
      </w:r>
      <w:r w:rsidR="00943328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казначейство провело системный анализ всех рисков, представляющих угрозу </w:t>
      </w:r>
      <w:r w:rsidR="00DD25C9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для </w:t>
      </w:r>
      <w:r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>казначейской</w:t>
      </w:r>
      <w:r w:rsidR="00943328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деятельности</w:t>
      </w:r>
      <w:r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>,</w:t>
      </w:r>
      <w:r w:rsidR="00943328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и составило </w:t>
      </w:r>
      <w:r w:rsidR="00DD25C9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>реестр</w:t>
      </w:r>
      <w:r w:rsidR="00943328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="00DD25C9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>включающий</w:t>
      </w:r>
      <w:r w:rsidR="00943328" w:rsidRPr="00593A4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FC385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633 </w:t>
      </w:r>
      <w:r w:rsidR="00E520B3" w:rsidRPr="00593A48">
        <w:rPr>
          <w:rFonts w:ascii="Times New Roman" w:hAnsi="Times New Roman" w:cs="Times New Roman"/>
          <w:sz w:val="24"/>
          <w:szCs w:val="24"/>
          <w:lang w:val="ru-RU"/>
        </w:rPr>
        <w:t>различных вида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рисков</w:t>
      </w:r>
      <w:r w:rsidR="001518C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FC385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Каждому риску присвоен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соответствующий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рейтинг на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основании оценки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вероятности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его материализации </w:t>
      </w:r>
      <w:r w:rsidR="002C035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="00E520B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возникающего </w:t>
      </w:r>
      <w:r w:rsidR="003E68D0" w:rsidRPr="00593A48">
        <w:rPr>
          <w:rFonts w:ascii="Times New Roman" w:hAnsi="Times New Roman" w:cs="Times New Roman"/>
          <w:sz w:val="24"/>
          <w:szCs w:val="24"/>
          <w:lang w:val="ru-RU"/>
        </w:rPr>
        <w:t>ущерба</w:t>
      </w:r>
      <w:r w:rsidR="001518C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2C0353" w:rsidRPr="00593A48">
        <w:rPr>
          <w:rFonts w:ascii="Times New Roman" w:hAnsi="Times New Roman" w:cs="Times New Roman"/>
          <w:sz w:val="24"/>
          <w:szCs w:val="24"/>
          <w:lang w:val="ru-RU"/>
        </w:rPr>
        <w:t>В Федеральном казначействе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создано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специально</w:t>
      </w:r>
      <w:r w:rsidR="00E520B3" w:rsidRPr="00593A48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подразделение, </w:t>
      </w:r>
      <w:r w:rsidR="00E520B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отвечающее 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за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управление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внешними и внутренними рисками</w:t>
      </w:r>
      <w:r w:rsidR="00FC3856" w:rsidRPr="00593A48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4907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Федеральное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казначейство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также </w:t>
      </w:r>
      <w:r w:rsidR="00DD25C9" w:rsidRPr="00593A48">
        <w:rPr>
          <w:rFonts w:ascii="Times New Roman" w:hAnsi="Times New Roman" w:cs="Times New Roman"/>
          <w:sz w:val="24"/>
          <w:szCs w:val="24"/>
          <w:lang w:val="ru-RU"/>
        </w:rPr>
        <w:t>использует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менее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формальные 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каналы для смягчения рисков, в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том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числе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C035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поступающие от 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населения </w:t>
      </w:r>
      <w:r w:rsidR="002C035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сведения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о нарушениях</w:t>
      </w:r>
      <w:r w:rsidR="001518C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257B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69B9B059" w14:textId="7749815B" w:rsidR="00767C68" w:rsidRPr="00593A48" w:rsidRDefault="00C44FD9" w:rsidP="00512640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</w:rPr>
        <w:pict w14:anchorId="5F601B3B">
          <v:shape id="_x0000_s1028" type="#_x0000_t75" style="position:absolute;left:0;text-align:left;margin-left:386.65pt;margin-top:5.7pt;width:64.1pt;height:41.1pt;z-index:251705344;mso-position-horizontal-relative:text;mso-position-vertical-relative:text" filled="t" fillcolor="#92d050">
            <v:imagedata r:id="rId17" o:title=""/>
            <w10:wrap type="square"/>
          </v:shape>
          <o:OLEObject Type="Embed" ProgID="PowerPoint.Show.8" ShapeID="_x0000_s1028" DrawAspect="Icon" ObjectID="_1564858567" r:id="rId18"/>
        </w:pict>
      </w:r>
      <w:r w:rsidR="00512640"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anchor distT="0" distB="0" distL="114300" distR="114300" simplePos="0" relativeHeight="251695104" behindDoc="0" locked="0" layoutInCell="1" allowOverlap="1" wp14:anchorId="61C0EF58" wp14:editId="451A9E09">
            <wp:simplePos x="0" y="0"/>
            <wp:positionH relativeFrom="column">
              <wp:posOffset>672465</wp:posOffset>
            </wp:positionH>
            <wp:positionV relativeFrom="paragraph">
              <wp:posOffset>2308225</wp:posOffset>
            </wp:positionV>
            <wp:extent cx="4023360" cy="3017520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301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Во второй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половине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дня с презентацией </w:t>
      </w:r>
      <w:r w:rsidR="003E68D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на тему «Зеленый коридор для автоматизации операций с низким уровнем риска» 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выступила </w:t>
      </w:r>
      <w:r w:rsidR="00943328" w:rsidRPr="00593A48">
        <w:rPr>
          <w:rFonts w:ascii="Times New Roman" w:hAnsi="Times New Roman" w:cs="Times New Roman"/>
          <w:b/>
          <w:sz w:val="24"/>
          <w:szCs w:val="24"/>
          <w:lang w:val="ru-RU"/>
        </w:rPr>
        <w:t xml:space="preserve">г-жа </w:t>
      </w:r>
      <w:proofErr w:type="spellStart"/>
      <w:r w:rsidR="00943328" w:rsidRPr="00593A48">
        <w:rPr>
          <w:rFonts w:ascii="Times New Roman" w:hAnsi="Times New Roman" w:cs="Times New Roman"/>
          <w:b/>
          <w:sz w:val="24"/>
          <w:szCs w:val="24"/>
          <w:lang w:val="ru-RU"/>
        </w:rPr>
        <w:t>Нино</w:t>
      </w:r>
      <w:proofErr w:type="spellEnd"/>
      <w:r w:rsidR="00943328" w:rsidRPr="00593A4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="00943328" w:rsidRPr="00593A48">
        <w:rPr>
          <w:rFonts w:ascii="Times New Roman" w:hAnsi="Times New Roman" w:cs="Times New Roman"/>
          <w:b/>
          <w:sz w:val="24"/>
          <w:szCs w:val="24"/>
          <w:lang w:val="ru-RU"/>
        </w:rPr>
        <w:t>Челишвили</w:t>
      </w:r>
      <w:proofErr w:type="spellEnd"/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C3214D" w:rsidRPr="00593A48">
        <w:rPr>
          <w:rFonts w:ascii="Times New Roman" w:hAnsi="Times New Roman" w:cs="Times New Roman"/>
          <w:sz w:val="24"/>
          <w:szCs w:val="24"/>
          <w:lang w:val="ru-RU"/>
        </w:rPr>
        <w:t>Заместитель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руководителя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Государственного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казначейства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Грузии, представляющая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тематическую группу</w:t>
      </w:r>
      <w:r w:rsidR="003E68D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по эволюции функции казначейства</w:t>
      </w:r>
      <w:r w:rsidR="002C035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E520B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Вначале 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г-жа </w:t>
      </w:r>
      <w:proofErr w:type="spellStart"/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>Челишвили</w:t>
      </w:r>
      <w:proofErr w:type="spellEnd"/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представила</w:t>
      </w:r>
      <w:r w:rsidR="00E520B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справочную </w:t>
      </w:r>
      <w:r w:rsidR="00C3214D" w:rsidRPr="00593A48">
        <w:rPr>
          <w:rFonts w:ascii="Times New Roman" w:hAnsi="Times New Roman" w:cs="Times New Roman"/>
          <w:sz w:val="24"/>
          <w:szCs w:val="24"/>
          <w:lang w:val="ru-RU"/>
        </w:rPr>
        <w:t>информацию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о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реформах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УГФ в Грузии в целом, </w:t>
      </w:r>
      <w:r w:rsidR="00E520B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которые </w:t>
      </w:r>
      <w:r w:rsidR="002C0353" w:rsidRPr="00593A48">
        <w:rPr>
          <w:rFonts w:ascii="Times New Roman" w:hAnsi="Times New Roman" w:cs="Times New Roman"/>
          <w:sz w:val="24"/>
          <w:szCs w:val="24"/>
          <w:lang w:val="ru-RU"/>
        </w:rPr>
        <w:t>носили стратегический характер</w:t>
      </w:r>
      <w:r w:rsidR="007B740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Одним </w:t>
      </w:r>
      <w:r w:rsidR="00C3214D" w:rsidRPr="00593A48">
        <w:rPr>
          <w:rFonts w:ascii="Times New Roman" w:hAnsi="Times New Roman" w:cs="Times New Roman"/>
          <w:sz w:val="24"/>
          <w:szCs w:val="24"/>
          <w:lang w:val="ru-RU"/>
        </w:rPr>
        <w:t>из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направлений, </w:t>
      </w:r>
      <w:r w:rsidR="00C3214D" w:rsidRPr="00593A48">
        <w:rPr>
          <w:rFonts w:ascii="Times New Roman" w:hAnsi="Times New Roman" w:cs="Times New Roman"/>
          <w:sz w:val="24"/>
          <w:szCs w:val="24"/>
          <w:lang w:val="ru-RU"/>
        </w:rPr>
        <w:t>представляющих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3214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особый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интерес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стало 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закрытие региональных подразделений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казначейства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после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>того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как отраслевым министерствам </w:t>
      </w:r>
      <w:r w:rsidR="003E68D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(в том числе ведомствам, находящимся за пределами Тбилиси) </w:t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>был предоставлен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>прямой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>распределенный) доступ к платежной системе</w:t>
      </w:r>
      <w:r w:rsidR="007B740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Это </w:t>
      </w:r>
      <w:r w:rsidR="00C3214D" w:rsidRPr="00593A48">
        <w:rPr>
          <w:rFonts w:ascii="Times New Roman" w:hAnsi="Times New Roman" w:cs="Times New Roman"/>
          <w:sz w:val="24"/>
          <w:szCs w:val="24"/>
          <w:lang w:val="ru-RU"/>
        </w:rPr>
        <w:t>позволило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завершить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централизацию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казначейского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компонента обработки платежей</w:t>
      </w:r>
      <w:r w:rsidR="007B740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252F3923" w14:textId="20354AAA" w:rsidR="007B7407" w:rsidRPr="00593A48" w:rsidRDefault="00B33AAF" w:rsidP="00257B0C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Предоставление распределенного доступа к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казначейской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системе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="00C3214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повлекло за собой рост числа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операций</w:t>
      </w:r>
      <w:r w:rsidR="007B7407" w:rsidRPr="00593A48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767C6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3E68D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результате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Казначейство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Грузии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проанализировало</w:t>
      </w:r>
      <w:r w:rsidR="003E68D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целесообразность </w:t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применения 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>один</w:t>
      </w:r>
      <w:r w:rsidR="00C3214D" w:rsidRPr="00593A48">
        <w:rPr>
          <w:rFonts w:ascii="Times New Roman" w:hAnsi="Times New Roman" w:cs="Times New Roman"/>
          <w:sz w:val="24"/>
          <w:szCs w:val="24"/>
          <w:lang w:val="ru-RU"/>
        </w:rPr>
        <w:t>аковых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мер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контроля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для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каждого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вида платежей</w:t>
      </w:r>
      <w:r w:rsidR="007B740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Отдельные категории платежей были признаны </w:t>
      </w:r>
      <w:r w:rsidR="004C0F75">
        <w:rPr>
          <w:rFonts w:ascii="Times New Roman" w:hAnsi="Times New Roman" w:cs="Times New Roman"/>
          <w:sz w:val="24"/>
          <w:szCs w:val="24"/>
          <w:lang w:val="ru-RU"/>
        </w:rPr>
        <w:t>мало</w:t>
      </w:r>
      <w:r w:rsidR="004C0F75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рискованными</w:t>
      </w:r>
      <w:r w:rsidR="00943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C3214D" w:rsidRPr="00593A48">
        <w:rPr>
          <w:rFonts w:ascii="Times New Roman" w:hAnsi="Times New Roman" w:cs="Times New Roman"/>
          <w:sz w:val="24"/>
          <w:szCs w:val="24"/>
          <w:lang w:val="ru-RU"/>
        </w:rPr>
        <w:t>подлежащими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3214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упрощенной 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обработке в казначействе </w:t>
      </w:r>
      <w:proofErr w:type="gramStart"/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>через</w:t>
      </w:r>
      <w:proofErr w:type="gramEnd"/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«</w:t>
      </w:r>
      <w:proofErr w:type="gramStart"/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>зеленый</w:t>
      </w:r>
      <w:proofErr w:type="gramEnd"/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коридор»</w:t>
      </w:r>
      <w:r w:rsidR="00767C68" w:rsidRPr="00593A48">
        <w:rPr>
          <w:rStyle w:val="FootnoteReference"/>
          <w:rFonts w:ascii="Times New Roman" w:hAnsi="Times New Roman" w:cs="Times New Roman"/>
          <w:sz w:val="24"/>
          <w:szCs w:val="24"/>
          <w:lang w:val="en-GB"/>
        </w:rPr>
        <w:footnoteReference w:id="3"/>
      </w:r>
      <w:r w:rsidR="007B7407" w:rsidRPr="00593A48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C3214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C479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 таким платежам </w:t>
      </w:r>
      <w:r w:rsidR="007C4794" w:rsidRPr="00593A48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применяется </w:t>
      </w:r>
      <w:r w:rsidR="00C3214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меньше </w:t>
      </w:r>
      <w:r w:rsidR="007C479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казначейских </w:t>
      </w:r>
      <w:r w:rsidR="00C3214D" w:rsidRPr="00593A48">
        <w:rPr>
          <w:rFonts w:ascii="Times New Roman" w:hAnsi="Times New Roman" w:cs="Times New Roman"/>
          <w:sz w:val="24"/>
          <w:szCs w:val="24"/>
          <w:lang w:val="ru-RU"/>
        </w:rPr>
        <w:t>проверок</w:t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чем </w:t>
      </w:r>
      <w:r w:rsidR="007C4794" w:rsidRPr="00593A48">
        <w:rPr>
          <w:rFonts w:ascii="Times New Roman" w:hAnsi="Times New Roman" w:cs="Times New Roman"/>
          <w:sz w:val="24"/>
          <w:szCs w:val="24"/>
          <w:lang w:val="ru-RU"/>
        </w:rPr>
        <w:t>к платежам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которые не проходят через </w:t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коридор</w:t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7B740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Регулярные 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платежи, такие как </w:t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>выплата зарплат</w:t>
      </w:r>
      <w:r w:rsidR="007C479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>пенсий</w:t>
      </w:r>
      <w:r w:rsidR="007C4794" w:rsidRPr="00593A48">
        <w:rPr>
          <w:rFonts w:ascii="Times New Roman" w:hAnsi="Times New Roman" w:cs="Times New Roman"/>
          <w:sz w:val="24"/>
          <w:szCs w:val="24"/>
          <w:lang w:val="ru-RU"/>
        </w:rPr>
        <w:t>, а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C479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также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платежи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поставщикам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медицинских услуг – </w:t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типичные примеры 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платежей,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проходящих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через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коридор</w:t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7B740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Несмотря на то</w:t>
      </w:r>
      <w:r w:rsidR="004C0F75"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что 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>Казначейство Грузии не проводило формальную оценку рисков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, обусловленных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бизнес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-процессами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или видами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платежей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решение о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включении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определенных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3214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платежей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принималось на основании 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>тог</w:t>
      </w:r>
      <w:r w:rsidR="00C3214D" w:rsidRPr="00593A48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что такие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платежи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>сопряжены с меньшими рисками</w:t>
      </w:r>
      <w:r w:rsidR="00767C6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  </w:t>
      </w:r>
      <w:r w:rsidR="007B740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</w:p>
    <w:p w14:paraId="274BA931" w14:textId="65E0396F" w:rsidR="009F4916" w:rsidRPr="00593A48" w:rsidRDefault="00C44FD9" w:rsidP="00752A09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</w:rPr>
        <w:pict w14:anchorId="5EB1C4D5">
          <v:shape id="_x0000_s1029" type="#_x0000_t75" style="position:absolute;left:0;text-align:left;margin-left:383.45pt;margin-top:2.8pt;width:64.1pt;height:41.1pt;z-index:251707392;mso-position-horizontal-relative:text;mso-position-vertical-relative:text" filled="t" fillcolor="#92d050">
            <v:imagedata r:id="rId20" o:title=""/>
            <w10:wrap type="square"/>
          </v:shape>
          <o:OLEObject Type="Embed" ProgID="PowerPoint.Show.12" ShapeID="_x0000_s1029" DrawAspect="Icon" ObjectID="_1564858568" r:id="rId21"/>
        </w:pict>
      </w:r>
      <w:r w:rsidR="00752A09"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anchor distT="0" distB="0" distL="114300" distR="114300" simplePos="0" relativeHeight="251697152" behindDoc="0" locked="0" layoutInCell="1" allowOverlap="1" wp14:anchorId="4F505342" wp14:editId="7F0CBF26">
            <wp:simplePos x="0" y="0"/>
            <wp:positionH relativeFrom="column">
              <wp:posOffset>3293110</wp:posOffset>
            </wp:positionH>
            <wp:positionV relativeFrom="paragraph">
              <wp:posOffset>5485130</wp:posOffset>
            </wp:positionV>
            <wp:extent cx="2371725" cy="1663065"/>
            <wp:effectExtent l="0" t="0" r="9525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663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2A09"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anchor distT="0" distB="0" distL="114300" distR="114300" simplePos="0" relativeHeight="251696128" behindDoc="0" locked="0" layoutInCell="1" allowOverlap="1" wp14:anchorId="736B9239" wp14:editId="347A11BD">
            <wp:simplePos x="0" y="0"/>
            <wp:positionH relativeFrom="column">
              <wp:posOffset>282575</wp:posOffset>
            </wp:positionH>
            <wp:positionV relativeFrom="paragraph">
              <wp:posOffset>1257300</wp:posOffset>
            </wp:positionV>
            <wp:extent cx="5152390" cy="3566160"/>
            <wp:effectExtent l="0" t="0" r="0" b="0"/>
            <wp:wrapSquare wrapText="bothSides"/>
            <wp:docPr id="10" name="Picture 10" descr="C:\Users\wb364884\Desktop\1.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wb364884\Desktop\1.jpg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39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>С завершающей презентацией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от имени 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этой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тематической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группы 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>выступил Р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уководитель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КС </w:t>
      </w:r>
      <w:r w:rsidR="007D55B7" w:rsidRPr="00593A48">
        <w:rPr>
          <w:rFonts w:ascii="Times New Roman" w:hAnsi="Times New Roman" w:cs="Times New Roman"/>
          <w:b/>
          <w:sz w:val="24"/>
          <w:szCs w:val="24"/>
          <w:lang w:val="ru-RU"/>
        </w:rPr>
        <w:t>г-н Вугар Абдуллаев</w:t>
      </w:r>
      <w:r w:rsidR="00EE3863" w:rsidRPr="00593A48">
        <w:rPr>
          <w:rFonts w:ascii="Times New Roman" w:hAnsi="Times New Roman" w:cs="Times New Roman"/>
          <w:b/>
          <w:sz w:val="24"/>
          <w:szCs w:val="24"/>
          <w:lang w:val="ru-RU"/>
        </w:rPr>
        <w:t>,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3214D" w:rsidRPr="00593A48">
        <w:rPr>
          <w:rFonts w:ascii="Times New Roman" w:hAnsi="Times New Roman" w:cs="Times New Roman"/>
          <w:sz w:val="24"/>
          <w:szCs w:val="24"/>
          <w:lang w:val="ru-RU"/>
        </w:rPr>
        <w:t>З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аместитель </w:t>
      </w:r>
      <w:r w:rsidR="00C3214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руководителя 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Государственного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казначейства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Республики Азербайджан</w:t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на тему </w:t>
      </w:r>
      <w:r w:rsidR="00C3214D" w:rsidRPr="00593A48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Управление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рисками: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анализ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бизнес</w:t>
      </w:r>
      <w:r w:rsidR="007C4794" w:rsidRPr="00593A48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процессов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Казначейства Азербайджана». </w:t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>Н</w:t>
      </w:r>
      <w:r w:rsidR="00C3214D" w:rsidRPr="00593A48">
        <w:rPr>
          <w:rFonts w:ascii="Times New Roman" w:hAnsi="Times New Roman" w:cs="Times New Roman"/>
          <w:sz w:val="24"/>
          <w:szCs w:val="24"/>
          <w:lang w:val="ru-RU"/>
        </w:rPr>
        <w:t>едавно</w:t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3214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Казначейство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Азербайджана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3214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при поддержке Всемирного банка 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завершило полный анализ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бизнес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процессов,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связанных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 платежной системой</w:t>
      </w:r>
      <w:r w:rsidR="00B6340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Анализ показал, </w:t>
      </w:r>
      <w:r w:rsidR="004C0F75" w:rsidRPr="00593A48">
        <w:rPr>
          <w:rFonts w:ascii="Times New Roman" w:hAnsi="Times New Roman" w:cs="Times New Roman"/>
          <w:sz w:val="24"/>
          <w:szCs w:val="24"/>
          <w:lang w:val="ru-RU"/>
        </w:rPr>
        <w:t>что,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н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есмотря на </w:t>
      </w:r>
      <w:r w:rsidR="00C3214D" w:rsidRPr="00593A48">
        <w:rPr>
          <w:rFonts w:ascii="Times New Roman" w:hAnsi="Times New Roman" w:cs="Times New Roman"/>
          <w:sz w:val="24"/>
          <w:szCs w:val="24"/>
          <w:lang w:val="ru-RU"/>
        </w:rPr>
        <w:t>существенную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автоматизацию 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процессов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(см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рисунок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ниже),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большое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количество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>операций все еще обрабатывается вручную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этой связи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Казначейство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Азербайджана полагает, что </w:t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оно может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использовать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управление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ами для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снижения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избыточных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мер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контроля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>упорядочения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бизнес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>процессов</w:t>
      </w:r>
      <w:r w:rsidR="00B6340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7C890F48" w14:textId="3D25016A" w:rsidR="009F4916" w:rsidRPr="00593A48" w:rsidRDefault="009F4916" w:rsidP="009F49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2B8102E3" w14:textId="45E723DC" w:rsidR="00767C68" w:rsidRPr="00593A48" w:rsidRDefault="009F2CCF" w:rsidP="00257B0C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ро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еденный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r w:rsidR="002016C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2016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году анализ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также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выявил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что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на более чем </w:t>
      </w:r>
      <w:r w:rsidR="002016C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90% 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совокупных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расходов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приходится 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не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016C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5% 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платежных операций. В этой связи в рамках стратегии на будущее было признано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целесообразным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>сохранить текущие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мер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>ы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контроля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 отношении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незначительного 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>числа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>государственных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платежей</w:t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а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большинство</w:t>
      </w:r>
      <w:r w:rsidR="00EE386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платежей на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небольшие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суммы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следует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обрабатывать в упрощенном режиме 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использованием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«зеленого коридора».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Азербайджан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рассматривает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этот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другие</w:t>
      </w:r>
      <w:r w:rsidR="007D55B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варианты для будущего внедрения</w:t>
      </w:r>
      <w:r w:rsidR="002016C3" w:rsidRPr="00593A48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1FAFB308" w14:textId="04D0B497" w:rsidR="007B7407" w:rsidRPr="00593A48" w:rsidRDefault="00A067BE" w:rsidP="00257B0C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>В завершение первого дня мероприятия</w:t>
      </w:r>
      <w:r w:rsidR="0030716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состоялось заседание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круглого</w:t>
      </w:r>
      <w:r w:rsidR="0030716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стола для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обсуждения</w:t>
      </w:r>
      <w:r w:rsidR="0030716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категорий рисков в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казначействе</w:t>
      </w:r>
      <w:r w:rsidR="00307160" w:rsidRPr="00593A48">
        <w:rPr>
          <w:rFonts w:ascii="Times New Roman" w:hAnsi="Times New Roman" w:cs="Times New Roman"/>
          <w:sz w:val="24"/>
          <w:szCs w:val="24"/>
          <w:lang w:val="ru-RU"/>
        </w:rPr>
        <w:t>. Каждому столу предложили обсудить конкретные категории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рисков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30716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F2CC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их </w:t>
      </w:r>
      <w:r w:rsidR="0030716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вероятность и масштаб убытков в случае 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их </w:t>
      </w:r>
      <w:r w:rsidR="00307160" w:rsidRPr="00593A48">
        <w:rPr>
          <w:rFonts w:ascii="Times New Roman" w:hAnsi="Times New Roman" w:cs="Times New Roman"/>
          <w:sz w:val="24"/>
          <w:szCs w:val="24"/>
          <w:lang w:val="ru-RU"/>
        </w:rPr>
        <w:t>материализации</w:t>
      </w:r>
      <w:r w:rsidR="002016C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30716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приведенной ниже таблице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обобщаются</w:t>
      </w:r>
      <w:r w:rsidR="0030716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результаты обсуждений</w:t>
      </w:r>
      <w:r w:rsidR="002016C3" w:rsidRPr="00593A48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467ABF85" w14:textId="786353C9" w:rsidR="00DF3A0E" w:rsidRPr="00593A48" w:rsidRDefault="007B7407" w:rsidP="006E21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71"/>
        <w:gridCol w:w="1594"/>
        <w:gridCol w:w="1345"/>
      </w:tblGrid>
      <w:tr w:rsidR="00113D07" w:rsidRPr="00593A48" w14:paraId="5112BD4D" w14:textId="77777777" w:rsidTr="00113D07">
        <w:tc>
          <w:tcPr>
            <w:tcW w:w="6071" w:type="dxa"/>
            <w:shd w:val="clear" w:color="auto" w:fill="808080" w:themeFill="background1" w:themeFillShade="80"/>
          </w:tcPr>
          <w:p w14:paraId="0610A6F9" w14:textId="5E94A825" w:rsidR="002016C3" w:rsidRPr="00593A48" w:rsidRDefault="00113D07" w:rsidP="002F7C5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93A4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Область риска</w:t>
            </w:r>
          </w:p>
        </w:tc>
        <w:tc>
          <w:tcPr>
            <w:tcW w:w="1594" w:type="dxa"/>
            <w:shd w:val="clear" w:color="auto" w:fill="808080" w:themeFill="background1" w:themeFillShade="80"/>
          </w:tcPr>
          <w:p w14:paraId="47E243B2" w14:textId="7D8DCAC4" w:rsidR="002016C3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r w:rsidRPr="00593A4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Вероятность </w:t>
            </w:r>
          </w:p>
        </w:tc>
        <w:tc>
          <w:tcPr>
            <w:tcW w:w="1345" w:type="dxa"/>
            <w:shd w:val="clear" w:color="auto" w:fill="808080" w:themeFill="background1" w:themeFillShade="80"/>
          </w:tcPr>
          <w:p w14:paraId="4E4BE811" w14:textId="176DA063" w:rsidR="002016C3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r w:rsidRPr="00593A4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Масштаб убытка </w:t>
            </w:r>
          </w:p>
        </w:tc>
      </w:tr>
      <w:tr w:rsidR="00113D07" w:rsidRPr="00593A48" w14:paraId="7B2669C3" w14:textId="77777777" w:rsidTr="00113D07">
        <w:tc>
          <w:tcPr>
            <w:tcW w:w="6071" w:type="dxa"/>
            <w:shd w:val="clear" w:color="auto" w:fill="FFFF00"/>
          </w:tcPr>
          <w:p w14:paraId="6669DD19" w14:textId="209D8C37" w:rsidR="00C57AD0" w:rsidRPr="00593A48" w:rsidRDefault="00113D07" w:rsidP="00C57AD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 xml:space="preserve">Мошенничество и </w:t>
            </w:r>
            <w:r w:rsidR="00A8550C" w:rsidRPr="00593A48"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>коррупция</w:t>
            </w:r>
            <w:r w:rsidRPr="00593A48"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 xml:space="preserve"> </w:t>
            </w:r>
          </w:p>
          <w:p w14:paraId="67F2FBDC" w14:textId="77777777" w:rsidR="00C57AD0" w:rsidRPr="00593A48" w:rsidRDefault="00C57AD0" w:rsidP="002F7C5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  <w:lang w:val="en-GB"/>
              </w:rPr>
            </w:pPr>
          </w:p>
        </w:tc>
        <w:tc>
          <w:tcPr>
            <w:tcW w:w="1594" w:type="dxa"/>
            <w:shd w:val="clear" w:color="auto" w:fill="FFFF00"/>
          </w:tcPr>
          <w:p w14:paraId="6FB505B4" w14:textId="77777777" w:rsidR="00C57AD0" w:rsidRPr="00593A48" w:rsidRDefault="00C57AD0" w:rsidP="002F7C5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  <w:lang w:val="en-GB"/>
              </w:rPr>
            </w:pPr>
          </w:p>
        </w:tc>
        <w:tc>
          <w:tcPr>
            <w:tcW w:w="1345" w:type="dxa"/>
            <w:shd w:val="clear" w:color="auto" w:fill="FFFF00"/>
          </w:tcPr>
          <w:p w14:paraId="0EA8C1FB" w14:textId="77777777" w:rsidR="00C57AD0" w:rsidRPr="00593A48" w:rsidRDefault="00C57AD0" w:rsidP="002F7C5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  <w:lang w:val="en-GB"/>
              </w:rPr>
            </w:pPr>
          </w:p>
        </w:tc>
      </w:tr>
      <w:tr w:rsidR="00113D07" w:rsidRPr="00593A48" w14:paraId="3F439B3D" w14:textId="77777777" w:rsidTr="00113D07">
        <w:tc>
          <w:tcPr>
            <w:tcW w:w="6071" w:type="dxa"/>
            <w:shd w:val="clear" w:color="auto" w:fill="auto"/>
          </w:tcPr>
          <w:p w14:paraId="56F506BE" w14:textId="03D6A0C9" w:rsidR="002016C3" w:rsidRPr="00593A48" w:rsidRDefault="00113D07" w:rsidP="009F2CC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</w:rPr>
              <w:t>Приоритет</w:t>
            </w:r>
            <w:proofErr w:type="spellStart"/>
            <w:r w:rsidR="00EE3863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ность</w:t>
            </w:r>
            <w:proofErr w:type="spellEnd"/>
            <w:r w:rsidRPr="00593A48">
              <w:rPr>
                <w:rFonts w:ascii="Times New Roman" w:hAnsi="Times New Roman" w:cs="Times New Roman"/>
                <w:sz w:val="20"/>
                <w:szCs w:val="20"/>
              </w:rPr>
              <w:t xml:space="preserve"> платежей может меня</w:t>
            </w:r>
            <w:r w:rsidR="009F2CCF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т</w:t>
            </w:r>
            <w:r w:rsidRPr="00593A48">
              <w:rPr>
                <w:rFonts w:ascii="Times New Roman" w:hAnsi="Times New Roman" w:cs="Times New Roman"/>
                <w:sz w:val="20"/>
                <w:szCs w:val="20"/>
              </w:rPr>
              <w:t xml:space="preserve">ься, </w:t>
            </w:r>
            <w:r w:rsidR="00B33AAF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что может создавать </w:t>
            </w:r>
            <w:r w:rsidR="00EE3863" w:rsidRPr="00593A48">
              <w:rPr>
                <w:rFonts w:ascii="Times New Roman" w:hAnsi="Times New Roman" w:cs="Times New Roman"/>
                <w:sz w:val="20"/>
                <w:szCs w:val="20"/>
              </w:rPr>
              <w:t>возможности</w:t>
            </w:r>
            <w:r w:rsidRPr="00593A48">
              <w:rPr>
                <w:rFonts w:ascii="Times New Roman" w:hAnsi="Times New Roman" w:cs="Times New Roman"/>
                <w:sz w:val="20"/>
                <w:szCs w:val="20"/>
              </w:rPr>
              <w:t xml:space="preserve"> для </w:t>
            </w:r>
            <w:r w:rsidR="009F2CCF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корыстного поведения</w:t>
            </w:r>
            <w:r w:rsidR="00EE3863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r w:rsidRPr="00593A48">
              <w:rPr>
                <w:rFonts w:ascii="Times New Roman" w:hAnsi="Times New Roman" w:cs="Times New Roman"/>
                <w:sz w:val="20"/>
                <w:szCs w:val="20"/>
              </w:rPr>
              <w:t xml:space="preserve">или политического вмешательства </w:t>
            </w:r>
          </w:p>
        </w:tc>
        <w:tc>
          <w:tcPr>
            <w:tcW w:w="1594" w:type="dxa"/>
            <w:shd w:val="clear" w:color="auto" w:fill="auto"/>
          </w:tcPr>
          <w:p w14:paraId="111083B7" w14:textId="410C9D17" w:rsidR="002016C3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Низкая </w:t>
            </w:r>
          </w:p>
        </w:tc>
        <w:tc>
          <w:tcPr>
            <w:tcW w:w="1345" w:type="dxa"/>
            <w:shd w:val="clear" w:color="auto" w:fill="auto"/>
          </w:tcPr>
          <w:p w14:paraId="4199AB0B" w14:textId="315D6E30" w:rsidR="002016C3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Средний </w:t>
            </w:r>
          </w:p>
        </w:tc>
      </w:tr>
      <w:tr w:rsidR="00113D07" w:rsidRPr="00593A48" w14:paraId="1308B3B3" w14:textId="77777777" w:rsidTr="00113D07">
        <w:tc>
          <w:tcPr>
            <w:tcW w:w="6071" w:type="dxa"/>
            <w:shd w:val="clear" w:color="auto" w:fill="auto"/>
          </w:tcPr>
          <w:p w14:paraId="1FA74FA0" w14:textId="0BEA5B30" w:rsidR="00113D07" w:rsidRPr="00593A48" w:rsidRDefault="00EE3863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</w:rPr>
              <w:t>Банки могут напрвлять депоз</w:t>
            </w:r>
            <w:r w:rsidR="00113D07" w:rsidRPr="00593A48">
              <w:rPr>
                <w:rFonts w:ascii="Times New Roman" w:hAnsi="Times New Roman" w:cs="Times New Roman"/>
                <w:sz w:val="20"/>
                <w:szCs w:val="20"/>
              </w:rPr>
              <w:t xml:space="preserve">иты на </w:t>
            </w:r>
            <w:r w:rsidRPr="00593A48">
              <w:rPr>
                <w:rFonts w:ascii="Times New Roman" w:hAnsi="Times New Roman" w:cs="Times New Roman"/>
                <w:sz w:val="20"/>
                <w:szCs w:val="20"/>
              </w:rPr>
              <w:t>высокорискованные</w:t>
            </w:r>
            <w:r w:rsidR="00113D07" w:rsidRPr="00593A48">
              <w:rPr>
                <w:rFonts w:ascii="Times New Roman" w:hAnsi="Times New Roman" w:cs="Times New Roman"/>
                <w:sz w:val="20"/>
                <w:szCs w:val="20"/>
              </w:rPr>
              <w:t xml:space="preserve"> инвестиции </w:t>
            </w:r>
          </w:p>
        </w:tc>
        <w:tc>
          <w:tcPr>
            <w:tcW w:w="1594" w:type="dxa"/>
            <w:shd w:val="clear" w:color="auto" w:fill="auto"/>
          </w:tcPr>
          <w:p w14:paraId="70A66625" w14:textId="7F169C82" w:rsidR="00113D07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Низкая </w:t>
            </w:r>
          </w:p>
        </w:tc>
        <w:tc>
          <w:tcPr>
            <w:tcW w:w="1345" w:type="dxa"/>
            <w:shd w:val="clear" w:color="auto" w:fill="auto"/>
          </w:tcPr>
          <w:p w14:paraId="3AA97C0C" w14:textId="29FEFCB8" w:rsidR="00113D07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Средний </w:t>
            </w:r>
          </w:p>
        </w:tc>
      </w:tr>
      <w:tr w:rsidR="00113D07" w:rsidRPr="00593A48" w14:paraId="2A65B32C" w14:textId="77777777" w:rsidTr="00113D07">
        <w:tc>
          <w:tcPr>
            <w:tcW w:w="6071" w:type="dxa"/>
            <w:shd w:val="clear" w:color="auto" w:fill="auto"/>
          </w:tcPr>
          <w:p w14:paraId="3A0834B6" w14:textId="10A660D2" w:rsidR="00113D07" w:rsidRPr="00593A48" w:rsidRDefault="00B33AAF" w:rsidP="00EE386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Суммы </w:t>
            </w:r>
            <w:r w:rsidRPr="00593A48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113D07" w:rsidRPr="00593A48">
              <w:rPr>
                <w:rFonts w:ascii="Times New Roman" w:hAnsi="Times New Roman" w:cs="Times New Roman"/>
                <w:sz w:val="20"/>
                <w:szCs w:val="20"/>
              </w:rPr>
              <w:t xml:space="preserve">огашения, </w:t>
            </w:r>
            <w:r w:rsidR="00EE3863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излишне уплаченные суммы и </w:t>
            </w:r>
            <w:r w:rsidR="00EE3863" w:rsidRPr="00593A48">
              <w:rPr>
                <w:rFonts w:ascii="Times New Roman" w:hAnsi="Times New Roman" w:cs="Times New Roman"/>
                <w:sz w:val="20"/>
                <w:szCs w:val="20"/>
              </w:rPr>
              <w:t>налоговые</w:t>
            </w:r>
            <w:r w:rsidR="00113D07" w:rsidRPr="00593A48">
              <w:rPr>
                <w:rFonts w:ascii="Times New Roman" w:hAnsi="Times New Roman" w:cs="Times New Roman"/>
                <w:sz w:val="20"/>
                <w:szCs w:val="20"/>
              </w:rPr>
              <w:t xml:space="preserve"> зачеты </w:t>
            </w:r>
            <w:r w:rsidR="00EE3863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могут </w:t>
            </w:r>
            <w:r w:rsidR="00113D07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направляться на </w:t>
            </w:r>
            <w:r w:rsidR="00EE3863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неправомерные </w:t>
            </w:r>
            <w:r w:rsidR="00113D07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цели </w:t>
            </w:r>
          </w:p>
        </w:tc>
        <w:tc>
          <w:tcPr>
            <w:tcW w:w="1594" w:type="dxa"/>
            <w:shd w:val="clear" w:color="auto" w:fill="auto"/>
          </w:tcPr>
          <w:p w14:paraId="67DAF7AA" w14:textId="24C26806" w:rsidR="00113D07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Низкая </w:t>
            </w:r>
          </w:p>
        </w:tc>
        <w:tc>
          <w:tcPr>
            <w:tcW w:w="1345" w:type="dxa"/>
            <w:shd w:val="clear" w:color="auto" w:fill="auto"/>
          </w:tcPr>
          <w:p w14:paraId="565C34E2" w14:textId="542BD85A" w:rsidR="00113D07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Высокий </w:t>
            </w:r>
          </w:p>
        </w:tc>
      </w:tr>
      <w:tr w:rsidR="00113D07" w:rsidRPr="00593A48" w14:paraId="346B61D7" w14:textId="77777777" w:rsidTr="00113D07">
        <w:tc>
          <w:tcPr>
            <w:tcW w:w="6071" w:type="dxa"/>
            <w:shd w:val="clear" w:color="auto" w:fill="auto"/>
          </w:tcPr>
          <w:p w14:paraId="1A975622" w14:textId="1DC87203" w:rsidR="00113D07" w:rsidRPr="00593A48" w:rsidRDefault="00113D07" w:rsidP="00EE386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Наличные платежи</w:t>
            </w:r>
            <w:r w:rsidR="00EE3863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, не подлежащие</w:t>
            </w: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r w:rsidR="00EE3863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казначейскому</w:t>
            </w: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r w:rsidR="00EE3863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контролю,</w:t>
            </w: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r w:rsidR="00EE3863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несут </w:t>
            </w: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повышенные риски </w:t>
            </w:r>
          </w:p>
        </w:tc>
        <w:tc>
          <w:tcPr>
            <w:tcW w:w="1594" w:type="dxa"/>
            <w:shd w:val="clear" w:color="auto" w:fill="auto"/>
          </w:tcPr>
          <w:p w14:paraId="3AD02434" w14:textId="73A7A89E" w:rsidR="00113D07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Низкая </w:t>
            </w:r>
          </w:p>
        </w:tc>
        <w:tc>
          <w:tcPr>
            <w:tcW w:w="1345" w:type="dxa"/>
            <w:shd w:val="clear" w:color="auto" w:fill="auto"/>
          </w:tcPr>
          <w:p w14:paraId="5E09AE2A" w14:textId="78559B35" w:rsidR="00113D07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Высокий </w:t>
            </w:r>
          </w:p>
        </w:tc>
      </w:tr>
      <w:tr w:rsidR="00113D07" w:rsidRPr="00593A48" w14:paraId="39CC7478" w14:textId="77777777" w:rsidTr="00113D07">
        <w:tc>
          <w:tcPr>
            <w:tcW w:w="6071" w:type="dxa"/>
            <w:shd w:val="clear" w:color="auto" w:fill="auto"/>
          </w:tcPr>
          <w:p w14:paraId="1695541E" w14:textId="5DCC3B4A" w:rsidR="00113D07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Авансовые платежи до поставки товаров и услуги </w:t>
            </w:r>
          </w:p>
        </w:tc>
        <w:tc>
          <w:tcPr>
            <w:tcW w:w="1594" w:type="dxa"/>
            <w:shd w:val="clear" w:color="auto" w:fill="auto"/>
          </w:tcPr>
          <w:p w14:paraId="79C8C2A9" w14:textId="544323F9" w:rsidR="00113D07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Низкая </w:t>
            </w:r>
          </w:p>
        </w:tc>
        <w:tc>
          <w:tcPr>
            <w:tcW w:w="1345" w:type="dxa"/>
            <w:shd w:val="clear" w:color="auto" w:fill="auto"/>
          </w:tcPr>
          <w:p w14:paraId="25E0BD57" w14:textId="5FC9C9F9" w:rsidR="00113D07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Высокий </w:t>
            </w:r>
          </w:p>
        </w:tc>
      </w:tr>
      <w:tr w:rsidR="00113D07" w:rsidRPr="00593A48" w14:paraId="541E0B89" w14:textId="77777777" w:rsidTr="00113D07">
        <w:tc>
          <w:tcPr>
            <w:tcW w:w="6071" w:type="dxa"/>
            <w:shd w:val="clear" w:color="auto" w:fill="FFFF00"/>
          </w:tcPr>
          <w:p w14:paraId="6CCC7A5F" w14:textId="51423140" w:rsidR="002016C3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 xml:space="preserve">Услуги и </w:t>
            </w:r>
            <w:r w:rsidR="00A8550C" w:rsidRPr="00593A48"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>репутация</w:t>
            </w:r>
            <w:r w:rsidRPr="00593A48"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1594" w:type="dxa"/>
            <w:shd w:val="clear" w:color="auto" w:fill="FFFF00"/>
          </w:tcPr>
          <w:p w14:paraId="7B7F7E27" w14:textId="77777777" w:rsidR="002016C3" w:rsidRPr="00593A48" w:rsidRDefault="002016C3" w:rsidP="002F7C5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  <w:lang w:val="en-GB"/>
              </w:rPr>
            </w:pPr>
          </w:p>
        </w:tc>
        <w:tc>
          <w:tcPr>
            <w:tcW w:w="1345" w:type="dxa"/>
            <w:shd w:val="clear" w:color="auto" w:fill="FFFF00"/>
          </w:tcPr>
          <w:p w14:paraId="651790E2" w14:textId="77777777" w:rsidR="002016C3" w:rsidRPr="00593A48" w:rsidRDefault="002016C3" w:rsidP="002F7C5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  <w:lang w:val="en-GB"/>
              </w:rPr>
            </w:pPr>
          </w:p>
        </w:tc>
      </w:tr>
      <w:tr w:rsidR="00113D07" w:rsidRPr="00593A48" w14:paraId="2ED81129" w14:textId="77777777" w:rsidTr="00113D07">
        <w:tc>
          <w:tcPr>
            <w:tcW w:w="6071" w:type="dxa"/>
            <w:shd w:val="clear" w:color="auto" w:fill="auto"/>
          </w:tcPr>
          <w:p w14:paraId="74F8D6A0" w14:textId="01B17C15" w:rsidR="00113D07" w:rsidRPr="00593A48" w:rsidRDefault="00A8550C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proofErr w:type="gramStart"/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Нестабильные</w:t>
            </w:r>
            <w:proofErr w:type="gramEnd"/>
            <w:r w:rsidR="00113D07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ИКТ </w:t>
            </w:r>
          </w:p>
        </w:tc>
        <w:tc>
          <w:tcPr>
            <w:tcW w:w="1594" w:type="dxa"/>
            <w:shd w:val="clear" w:color="auto" w:fill="auto"/>
          </w:tcPr>
          <w:p w14:paraId="094EA633" w14:textId="3ACC0979" w:rsidR="00113D07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Высокая </w:t>
            </w:r>
          </w:p>
        </w:tc>
        <w:tc>
          <w:tcPr>
            <w:tcW w:w="1345" w:type="dxa"/>
            <w:shd w:val="clear" w:color="auto" w:fill="auto"/>
          </w:tcPr>
          <w:p w14:paraId="294A9F90" w14:textId="072F31A8" w:rsidR="00113D07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Высокий </w:t>
            </w:r>
          </w:p>
        </w:tc>
      </w:tr>
      <w:tr w:rsidR="00113D07" w:rsidRPr="00593A48" w14:paraId="2CB3E5FA" w14:textId="77777777" w:rsidTr="00113D07">
        <w:tc>
          <w:tcPr>
            <w:tcW w:w="6071" w:type="dxa"/>
            <w:shd w:val="clear" w:color="auto" w:fill="auto"/>
          </w:tcPr>
          <w:p w14:paraId="32170E10" w14:textId="2B856BE8" w:rsidR="00113D07" w:rsidRPr="00593A48" w:rsidRDefault="00113D07" w:rsidP="009F2CC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Отсутствие </w:t>
            </w:r>
            <w:r w:rsidR="00A8550C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ликвидности</w:t>
            </w: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– отсрочки или </w:t>
            </w:r>
            <w:r w:rsidR="00A8550C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перенос</w:t>
            </w: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срока платежей в силу </w:t>
            </w:r>
            <w:r w:rsidR="009F2CCF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ограничения</w:t>
            </w:r>
            <w:r w:rsidR="00B33AAF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ликвидности </w:t>
            </w:r>
          </w:p>
        </w:tc>
        <w:tc>
          <w:tcPr>
            <w:tcW w:w="1594" w:type="dxa"/>
            <w:shd w:val="clear" w:color="auto" w:fill="auto"/>
          </w:tcPr>
          <w:p w14:paraId="3983502F" w14:textId="2754F66E" w:rsidR="00113D07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Высокая </w:t>
            </w:r>
          </w:p>
        </w:tc>
        <w:tc>
          <w:tcPr>
            <w:tcW w:w="1345" w:type="dxa"/>
            <w:shd w:val="clear" w:color="auto" w:fill="auto"/>
          </w:tcPr>
          <w:p w14:paraId="7DA7E2C7" w14:textId="1FB0D92C" w:rsidR="00113D07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Высокий </w:t>
            </w:r>
          </w:p>
        </w:tc>
      </w:tr>
      <w:tr w:rsidR="00113D07" w:rsidRPr="00593A48" w14:paraId="7A164A47" w14:textId="77777777" w:rsidTr="00113D07">
        <w:tc>
          <w:tcPr>
            <w:tcW w:w="6071" w:type="dxa"/>
            <w:shd w:val="clear" w:color="auto" w:fill="auto"/>
          </w:tcPr>
          <w:p w14:paraId="0C8A8110" w14:textId="01B6B6F7" w:rsidR="00113D07" w:rsidRPr="00593A48" w:rsidRDefault="00113D07" w:rsidP="00A8550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Низкий </w:t>
            </w:r>
            <w:r w:rsidR="00A8550C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уровень</w:t>
            </w: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r w:rsidR="00A8550C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квалификации </w:t>
            </w: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сотрудников </w:t>
            </w:r>
          </w:p>
        </w:tc>
        <w:tc>
          <w:tcPr>
            <w:tcW w:w="1594" w:type="dxa"/>
            <w:shd w:val="clear" w:color="auto" w:fill="auto"/>
          </w:tcPr>
          <w:p w14:paraId="3886031A" w14:textId="3EFC5F33" w:rsidR="00113D07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Средняя </w:t>
            </w:r>
          </w:p>
        </w:tc>
        <w:tc>
          <w:tcPr>
            <w:tcW w:w="1345" w:type="dxa"/>
            <w:shd w:val="clear" w:color="auto" w:fill="auto"/>
          </w:tcPr>
          <w:p w14:paraId="0831D072" w14:textId="6B4EE7E4" w:rsidR="00113D07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Средний </w:t>
            </w:r>
          </w:p>
        </w:tc>
      </w:tr>
      <w:tr w:rsidR="00113D07" w:rsidRPr="00593A48" w14:paraId="1A98F9ED" w14:textId="77777777" w:rsidTr="00113D07">
        <w:tc>
          <w:tcPr>
            <w:tcW w:w="6071" w:type="dxa"/>
            <w:shd w:val="clear" w:color="auto" w:fill="auto"/>
          </w:tcPr>
          <w:p w14:paraId="442C6DB8" w14:textId="1869F351" w:rsidR="00113D07" w:rsidRPr="00593A48" w:rsidRDefault="00113D07" w:rsidP="00A8550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Недостатки </w:t>
            </w:r>
            <w:r w:rsidR="00A8550C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нормативно</w:t>
            </w: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-правового </w:t>
            </w:r>
            <w:r w:rsidR="00A8550C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регулирования</w:t>
            </w: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1594" w:type="dxa"/>
            <w:shd w:val="clear" w:color="auto" w:fill="auto"/>
          </w:tcPr>
          <w:p w14:paraId="777A0348" w14:textId="149FF460" w:rsidR="00113D07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Высокая </w:t>
            </w:r>
          </w:p>
        </w:tc>
        <w:tc>
          <w:tcPr>
            <w:tcW w:w="1345" w:type="dxa"/>
            <w:shd w:val="clear" w:color="auto" w:fill="auto"/>
          </w:tcPr>
          <w:p w14:paraId="1EDCE063" w14:textId="51A4759B" w:rsidR="00113D07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Средний </w:t>
            </w:r>
          </w:p>
        </w:tc>
      </w:tr>
      <w:tr w:rsidR="00113D07" w:rsidRPr="00593A48" w14:paraId="241EDC13" w14:textId="77777777" w:rsidTr="00113D07">
        <w:trPr>
          <w:trHeight w:val="269"/>
        </w:trPr>
        <w:tc>
          <w:tcPr>
            <w:tcW w:w="6071" w:type="dxa"/>
            <w:shd w:val="clear" w:color="auto" w:fill="auto"/>
          </w:tcPr>
          <w:p w14:paraId="2932FEA2" w14:textId="4717BCEF" w:rsidR="00113D07" w:rsidRPr="00593A48" w:rsidRDefault="00B33AAF" w:rsidP="00B33A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</w:rPr>
              <w:t>Нестабильность государственного управления</w:t>
            </w:r>
            <w:r w:rsidR="00BF5ACB" w:rsidRPr="00593A4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BF5ACB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влечет за собой проблемы с кредитным рейтингом </w:t>
            </w:r>
          </w:p>
        </w:tc>
        <w:tc>
          <w:tcPr>
            <w:tcW w:w="1594" w:type="dxa"/>
            <w:shd w:val="clear" w:color="auto" w:fill="auto"/>
          </w:tcPr>
          <w:p w14:paraId="245F5409" w14:textId="4DE18103" w:rsidR="00113D07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Высокая </w:t>
            </w:r>
          </w:p>
        </w:tc>
        <w:tc>
          <w:tcPr>
            <w:tcW w:w="1345" w:type="dxa"/>
            <w:shd w:val="clear" w:color="auto" w:fill="auto"/>
          </w:tcPr>
          <w:p w14:paraId="7827A62C" w14:textId="03AF1405" w:rsidR="00113D07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Высокий </w:t>
            </w:r>
          </w:p>
        </w:tc>
      </w:tr>
      <w:tr w:rsidR="00113D07" w:rsidRPr="00593A48" w14:paraId="6B59F912" w14:textId="77777777" w:rsidTr="00113D07">
        <w:tc>
          <w:tcPr>
            <w:tcW w:w="6071" w:type="dxa"/>
            <w:shd w:val="clear" w:color="auto" w:fill="auto"/>
          </w:tcPr>
          <w:p w14:paraId="4EED8291" w14:textId="79F6EBDB" w:rsidR="00113D07" w:rsidRPr="00593A48" w:rsidRDefault="00BF5ACB" w:rsidP="00BF5AC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Расходы, не предусмотренные в </w:t>
            </w:r>
            <w:r w:rsidRPr="00593A48">
              <w:rPr>
                <w:rFonts w:ascii="Times New Roman" w:hAnsi="Times New Roman" w:cs="Times New Roman"/>
                <w:sz w:val="20"/>
                <w:szCs w:val="20"/>
              </w:rPr>
              <w:t>бюджете</w:t>
            </w:r>
            <w:r w:rsidR="00113D07" w:rsidRPr="00593A48">
              <w:rPr>
                <w:rFonts w:ascii="Times New Roman" w:hAnsi="Times New Roman" w:cs="Times New Roman"/>
                <w:sz w:val="20"/>
                <w:szCs w:val="20"/>
              </w:rPr>
              <w:t xml:space="preserve">, такие как принятие </w:t>
            </w:r>
            <w:r w:rsidRPr="00593A48">
              <w:rPr>
                <w:rFonts w:ascii="Times New Roman" w:hAnsi="Times New Roman" w:cs="Times New Roman"/>
                <w:sz w:val="20"/>
                <w:szCs w:val="20"/>
              </w:rPr>
              <w:t>реш</w:t>
            </w:r>
            <w:r w:rsidR="00113D07" w:rsidRPr="00593A48">
              <w:rPr>
                <w:rFonts w:ascii="Times New Roman" w:hAnsi="Times New Roman" w:cs="Times New Roman"/>
                <w:sz w:val="20"/>
                <w:szCs w:val="20"/>
              </w:rPr>
              <w:t xml:space="preserve">ений о выплате </w:t>
            </w: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праздничных </w:t>
            </w:r>
            <w:r w:rsidR="00113D07" w:rsidRPr="00593A48">
              <w:rPr>
                <w:rFonts w:ascii="Times New Roman" w:hAnsi="Times New Roman" w:cs="Times New Roman"/>
                <w:sz w:val="20"/>
                <w:szCs w:val="20"/>
              </w:rPr>
              <w:t xml:space="preserve">премий </w:t>
            </w:r>
            <w:r w:rsidRPr="00593A48">
              <w:rPr>
                <w:rFonts w:ascii="Times New Roman" w:hAnsi="Times New Roman" w:cs="Times New Roman"/>
                <w:sz w:val="20"/>
                <w:szCs w:val="20"/>
              </w:rPr>
              <w:t xml:space="preserve">или </w:t>
            </w: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увеличение расходов на здравоохранение </w:t>
            </w:r>
          </w:p>
        </w:tc>
        <w:tc>
          <w:tcPr>
            <w:tcW w:w="1594" w:type="dxa"/>
            <w:shd w:val="clear" w:color="auto" w:fill="auto"/>
          </w:tcPr>
          <w:p w14:paraId="08B6E153" w14:textId="4C9D9E58" w:rsidR="00113D07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Высокая </w:t>
            </w:r>
          </w:p>
        </w:tc>
        <w:tc>
          <w:tcPr>
            <w:tcW w:w="1345" w:type="dxa"/>
            <w:shd w:val="clear" w:color="auto" w:fill="auto"/>
          </w:tcPr>
          <w:p w14:paraId="6AEEEF29" w14:textId="0083E735" w:rsidR="00113D07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Высокий </w:t>
            </w:r>
          </w:p>
        </w:tc>
      </w:tr>
      <w:tr w:rsidR="00113D07" w:rsidRPr="00593A48" w14:paraId="22D89295" w14:textId="77777777" w:rsidTr="00113D07">
        <w:tc>
          <w:tcPr>
            <w:tcW w:w="6071" w:type="dxa"/>
            <w:shd w:val="clear" w:color="auto" w:fill="auto"/>
          </w:tcPr>
          <w:p w14:paraId="6A9B2006" w14:textId="7FB85B17" w:rsidR="00113D07" w:rsidRPr="00593A48" w:rsidRDefault="005E29B2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Нестабильная</w:t>
            </w:r>
            <w:r w:rsidR="00113D07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экономика</w:t>
            </w:r>
            <w:r w:rsidR="00113D07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– </w:t>
            </w: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низкие</w:t>
            </w:r>
            <w:r w:rsidR="00113D07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доходы</w:t>
            </w:r>
            <w:r w:rsidR="00113D07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и рост </w:t>
            </w:r>
            <w:r w:rsidR="00BF5ACB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социальных</w:t>
            </w:r>
            <w:r w:rsidR="00113D07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r w:rsidR="00BF5ACB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выплат в связи с </w:t>
            </w:r>
            <w:r w:rsidR="00113D07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ростом </w:t>
            </w: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безработицы</w:t>
            </w:r>
            <w:r w:rsidR="00113D07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1594" w:type="dxa"/>
            <w:shd w:val="clear" w:color="auto" w:fill="auto"/>
          </w:tcPr>
          <w:p w14:paraId="5C287C44" w14:textId="38E543CB" w:rsidR="00113D07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Высокая </w:t>
            </w:r>
          </w:p>
        </w:tc>
        <w:tc>
          <w:tcPr>
            <w:tcW w:w="1345" w:type="dxa"/>
            <w:shd w:val="clear" w:color="auto" w:fill="auto"/>
          </w:tcPr>
          <w:p w14:paraId="183420BC" w14:textId="2294DC32" w:rsidR="00113D07" w:rsidRPr="00593A48" w:rsidRDefault="00113D07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Высокий </w:t>
            </w:r>
          </w:p>
        </w:tc>
      </w:tr>
      <w:tr w:rsidR="00113D07" w:rsidRPr="00593A48" w14:paraId="286BA927" w14:textId="77777777" w:rsidTr="00113D07">
        <w:tc>
          <w:tcPr>
            <w:tcW w:w="6071" w:type="dxa"/>
            <w:shd w:val="clear" w:color="auto" w:fill="FFFF00"/>
          </w:tcPr>
          <w:p w14:paraId="5B77726C" w14:textId="13A31B72" w:rsidR="002016C3" w:rsidRPr="00593A48" w:rsidRDefault="005E29B2" w:rsidP="00113D0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>Финансовые</w:t>
            </w:r>
            <w:r w:rsidR="00113D07" w:rsidRPr="00593A48"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 xml:space="preserve"> риски </w:t>
            </w:r>
          </w:p>
        </w:tc>
        <w:tc>
          <w:tcPr>
            <w:tcW w:w="1594" w:type="dxa"/>
            <w:shd w:val="clear" w:color="auto" w:fill="FFFF00"/>
          </w:tcPr>
          <w:p w14:paraId="106D6F68" w14:textId="77777777" w:rsidR="002016C3" w:rsidRPr="00593A48" w:rsidRDefault="002016C3" w:rsidP="002F7C5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  <w:lang w:val="en-GB"/>
              </w:rPr>
            </w:pPr>
          </w:p>
        </w:tc>
        <w:tc>
          <w:tcPr>
            <w:tcW w:w="1345" w:type="dxa"/>
            <w:shd w:val="clear" w:color="auto" w:fill="FFFF00"/>
          </w:tcPr>
          <w:p w14:paraId="515797E9" w14:textId="77777777" w:rsidR="002016C3" w:rsidRPr="00593A48" w:rsidRDefault="002016C3" w:rsidP="002F7C5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  <w:lang w:val="en-GB"/>
              </w:rPr>
            </w:pPr>
          </w:p>
        </w:tc>
      </w:tr>
      <w:tr w:rsidR="00BF5ACB" w:rsidRPr="00593A48" w14:paraId="59BAAB94" w14:textId="77777777" w:rsidTr="00113D07">
        <w:tc>
          <w:tcPr>
            <w:tcW w:w="6071" w:type="dxa"/>
            <w:shd w:val="clear" w:color="auto" w:fill="auto"/>
          </w:tcPr>
          <w:p w14:paraId="2FED78BD" w14:textId="2B418F0E" w:rsidR="00BF5ACB" w:rsidRPr="00593A48" w:rsidRDefault="00BF5ACB" w:rsidP="00B33A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Политический риск</w:t>
            </w:r>
            <w:r w:rsidR="00B33AAF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:</w:t>
            </w: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переоценка валюты – снижение кредитного рейтинга </w:t>
            </w:r>
          </w:p>
        </w:tc>
        <w:tc>
          <w:tcPr>
            <w:tcW w:w="1594" w:type="dxa"/>
            <w:shd w:val="clear" w:color="auto" w:fill="auto"/>
          </w:tcPr>
          <w:p w14:paraId="443DA794" w14:textId="0231D0E3" w:rsidR="00BF5ACB" w:rsidRPr="00593A48" w:rsidRDefault="00BF5ACB" w:rsidP="00BF5AC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Высокая </w:t>
            </w:r>
          </w:p>
        </w:tc>
        <w:tc>
          <w:tcPr>
            <w:tcW w:w="1345" w:type="dxa"/>
            <w:shd w:val="clear" w:color="auto" w:fill="auto"/>
          </w:tcPr>
          <w:p w14:paraId="0C52A618" w14:textId="3537ECA5" w:rsidR="00BF5ACB" w:rsidRPr="00593A48" w:rsidRDefault="00BF5ACB" w:rsidP="00BF5AC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Высокий </w:t>
            </w:r>
          </w:p>
        </w:tc>
      </w:tr>
      <w:tr w:rsidR="00BF5ACB" w:rsidRPr="00593A48" w14:paraId="06B97D22" w14:textId="77777777" w:rsidTr="00113D07">
        <w:tc>
          <w:tcPr>
            <w:tcW w:w="6071" w:type="dxa"/>
            <w:shd w:val="clear" w:color="auto" w:fill="auto"/>
          </w:tcPr>
          <w:p w14:paraId="695523D5" w14:textId="3C0E0AB8" w:rsidR="00BF5ACB" w:rsidRPr="00593A48" w:rsidRDefault="00BF5ACB" w:rsidP="00BF5AC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Низкое качество прогнозирования бюджета </w:t>
            </w:r>
          </w:p>
        </w:tc>
        <w:tc>
          <w:tcPr>
            <w:tcW w:w="1594" w:type="dxa"/>
            <w:shd w:val="clear" w:color="auto" w:fill="auto"/>
          </w:tcPr>
          <w:p w14:paraId="024C7EC5" w14:textId="1767B81A" w:rsidR="00BF5ACB" w:rsidRPr="00593A48" w:rsidRDefault="00BF5ACB" w:rsidP="00BF5AC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Высокая </w:t>
            </w:r>
          </w:p>
        </w:tc>
        <w:tc>
          <w:tcPr>
            <w:tcW w:w="1345" w:type="dxa"/>
            <w:shd w:val="clear" w:color="auto" w:fill="auto"/>
          </w:tcPr>
          <w:p w14:paraId="4BA7FD9E" w14:textId="31F29B64" w:rsidR="00BF5ACB" w:rsidRPr="00593A48" w:rsidRDefault="00BF5ACB" w:rsidP="00BF5AC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Высокий </w:t>
            </w:r>
          </w:p>
        </w:tc>
      </w:tr>
      <w:tr w:rsidR="00BF5ACB" w:rsidRPr="00593A48" w14:paraId="00965D38" w14:textId="77777777" w:rsidTr="00113D07">
        <w:trPr>
          <w:trHeight w:val="242"/>
        </w:trPr>
        <w:tc>
          <w:tcPr>
            <w:tcW w:w="6071" w:type="dxa"/>
            <w:shd w:val="clear" w:color="auto" w:fill="auto"/>
          </w:tcPr>
          <w:p w14:paraId="15022698" w14:textId="5875846E" w:rsidR="00BF5ACB" w:rsidRPr="00593A48" w:rsidRDefault="00BF5ACB" w:rsidP="00BF5AC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</w:rPr>
              <w:t xml:space="preserve">Изменение характера получателй социальных пособий в </w:t>
            </w: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связи с изменениями экономических условий </w:t>
            </w:r>
          </w:p>
        </w:tc>
        <w:tc>
          <w:tcPr>
            <w:tcW w:w="1594" w:type="dxa"/>
            <w:shd w:val="clear" w:color="auto" w:fill="auto"/>
          </w:tcPr>
          <w:p w14:paraId="0E8F5343" w14:textId="245F04C4" w:rsidR="00BF5ACB" w:rsidRPr="00593A48" w:rsidRDefault="00BF5ACB" w:rsidP="00BF5AC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Высокая </w:t>
            </w:r>
          </w:p>
        </w:tc>
        <w:tc>
          <w:tcPr>
            <w:tcW w:w="1345" w:type="dxa"/>
            <w:shd w:val="clear" w:color="auto" w:fill="auto"/>
          </w:tcPr>
          <w:p w14:paraId="2B79F41A" w14:textId="0B49BD8D" w:rsidR="00BF5ACB" w:rsidRPr="00593A48" w:rsidRDefault="00BF5ACB" w:rsidP="00BF5AC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Высокий </w:t>
            </w:r>
          </w:p>
        </w:tc>
      </w:tr>
      <w:tr w:rsidR="00BF5ACB" w:rsidRPr="00593A48" w14:paraId="6B82D3AA" w14:textId="77777777" w:rsidTr="00113D07">
        <w:tc>
          <w:tcPr>
            <w:tcW w:w="6071" w:type="dxa"/>
            <w:shd w:val="clear" w:color="auto" w:fill="auto"/>
          </w:tcPr>
          <w:p w14:paraId="2382E3AB" w14:textId="30CF4459" w:rsidR="00BF5ACB" w:rsidRPr="00593A48" w:rsidRDefault="00BF5ACB" w:rsidP="00BF5AC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Несостоятельность банковской системы </w:t>
            </w:r>
          </w:p>
        </w:tc>
        <w:tc>
          <w:tcPr>
            <w:tcW w:w="1594" w:type="dxa"/>
            <w:shd w:val="clear" w:color="auto" w:fill="auto"/>
          </w:tcPr>
          <w:p w14:paraId="6F64E50C" w14:textId="6D9A657A" w:rsidR="00BF5ACB" w:rsidRPr="00593A48" w:rsidRDefault="00BF5ACB" w:rsidP="00BF5AC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Высокая </w:t>
            </w:r>
          </w:p>
        </w:tc>
        <w:tc>
          <w:tcPr>
            <w:tcW w:w="1345" w:type="dxa"/>
            <w:shd w:val="clear" w:color="auto" w:fill="auto"/>
          </w:tcPr>
          <w:p w14:paraId="0CB3DF1B" w14:textId="4DD09CC2" w:rsidR="00BF5ACB" w:rsidRPr="00593A48" w:rsidRDefault="00BF5ACB" w:rsidP="00BF5AC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Высокий </w:t>
            </w:r>
          </w:p>
        </w:tc>
      </w:tr>
      <w:tr w:rsidR="00BF5ACB" w:rsidRPr="00593A48" w14:paraId="26304CB0" w14:textId="77777777" w:rsidTr="00113D07">
        <w:tc>
          <w:tcPr>
            <w:tcW w:w="6071" w:type="dxa"/>
            <w:shd w:val="clear" w:color="auto" w:fill="FFFF00"/>
          </w:tcPr>
          <w:p w14:paraId="14FF1E31" w14:textId="1F73DBBE" w:rsidR="00BF5ACB" w:rsidRPr="00593A48" w:rsidRDefault="00BF5ACB" w:rsidP="00BF5ACB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93A4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Непрерывность </w:t>
            </w:r>
            <w:r w:rsidRPr="00593A48"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 xml:space="preserve">деятельности </w:t>
            </w:r>
            <w:r w:rsidRPr="00593A4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и ИКТ </w:t>
            </w:r>
          </w:p>
        </w:tc>
        <w:tc>
          <w:tcPr>
            <w:tcW w:w="1594" w:type="dxa"/>
            <w:shd w:val="clear" w:color="auto" w:fill="FFFF00"/>
          </w:tcPr>
          <w:p w14:paraId="1A35F3FA" w14:textId="77777777" w:rsidR="00BF5ACB" w:rsidRPr="00593A48" w:rsidRDefault="00BF5ACB" w:rsidP="00BF5ACB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345" w:type="dxa"/>
            <w:shd w:val="clear" w:color="auto" w:fill="FFFF00"/>
          </w:tcPr>
          <w:p w14:paraId="22DD7DD0" w14:textId="571A9518" w:rsidR="00BF5ACB" w:rsidRPr="00593A48" w:rsidRDefault="00BF5ACB" w:rsidP="00BF5ACB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Высокий </w:t>
            </w:r>
          </w:p>
        </w:tc>
      </w:tr>
      <w:tr w:rsidR="00BF5ACB" w:rsidRPr="00593A48" w14:paraId="5A767A61" w14:textId="77777777" w:rsidTr="00113D07">
        <w:tc>
          <w:tcPr>
            <w:tcW w:w="6071" w:type="dxa"/>
            <w:shd w:val="clear" w:color="auto" w:fill="auto"/>
          </w:tcPr>
          <w:p w14:paraId="3686328A" w14:textId="582ED4FF" w:rsidR="00BF5ACB" w:rsidRPr="00593A48" w:rsidRDefault="00BF5ACB" w:rsidP="00BF5AC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Сбой системы ИКТ </w:t>
            </w:r>
          </w:p>
        </w:tc>
        <w:tc>
          <w:tcPr>
            <w:tcW w:w="1594" w:type="dxa"/>
            <w:shd w:val="clear" w:color="auto" w:fill="auto"/>
          </w:tcPr>
          <w:p w14:paraId="554D9AAB" w14:textId="7DDEFBB2" w:rsidR="00BF5ACB" w:rsidRPr="00593A48" w:rsidRDefault="00BF5ACB" w:rsidP="00BF5AC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Низкая </w:t>
            </w:r>
          </w:p>
        </w:tc>
        <w:tc>
          <w:tcPr>
            <w:tcW w:w="1345" w:type="dxa"/>
            <w:shd w:val="clear" w:color="auto" w:fill="auto"/>
          </w:tcPr>
          <w:p w14:paraId="1D33775A" w14:textId="0FC5282D" w:rsidR="00BF5ACB" w:rsidRPr="00593A48" w:rsidRDefault="00BF5ACB" w:rsidP="00BF5AC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Высокий </w:t>
            </w:r>
          </w:p>
        </w:tc>
      </w:tr>
      <w:tr w:rsidR="005E29B2" w:rsidRPr="00593A48" w14:paraId="7D2B4986" w14:textId="77777777" w:rsidTr="00113D07">
        <w:tc>
          <w:tcPr>
            <w:tcW w:w="6071" w:type="dxa"/>
            <w:shd w:val="clear" w:color="auto" w:fill="auto"/>
          </w:tcPr>
          <w:p w14:paraId="0E41CE68" w14:textId="59FB7DF4" w:rsidR="005E29B2" w:rsidRPr="00593A48" w:rsidRDefault="005E29B2" w:rsidP="005E29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Риск безопасности – несанкционированный доступ </w:t>
            </w:r>
            <w:r w:rsidR="009F2CCF"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к системе</w:t>
            </w:r>
          </w:p>
        </w:tc>
        <w:tc>
          <w:tcPr>
            <w:tcW w:w="1594" w:type="dxa"/>
            <w:shd w:val="clear" w:color="auto" w:fill="auto"/>
          </w:tcPr>
          <w:p w14:paraId="0D98263B" w14:textId="15F194D8" w:rsidR="005E29B2" w:rsidRPr="00593A48" w:rsidRDefault="005E29B2" w:rsidP="005E29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Низкая </w:t>
            </w:r>
          </w:p>
        </w:tc>
        <w:tc>
          <w:tcPr>
            <w:tcW w:w="1345" w:type="dxa"/>
            <w:shd w:val="clear" w:color="auto" w:fill="auto"/>
          </w:tcPr>
          <w:p w14:paraId="20FF4CA0" w14:textId="3D93405A" w:rsidR="005E29B2" w:rsidRPr="00593A48" w:rsidRDefault="00BF5ACB" w:rsidP="005E29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593A4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Высокий </w:t>
            </w:r>
          </w:p>
        </w:tc>
      </w:tr>
    </w:tbl>
    <w:p w14:paraId="2D4A1E2E" w14:textId="77777777" w:rsidR="002016C3" w:rsidRPr="00593A48" w:rsidRDefault="002016C3" w:rsidP="006E21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14:paraId="6B1E021E" w14:textId="18E92BC7" w:rsidR="00501A81" w:rsidRPr="00593A48" w:rsidRDefault="00BF5ACB" w:rsidP="00072BEB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>В начале второго дня с общими замечаниями выступили г-жа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Никулина</w:t>
      </w:r>
      <w:r w:rsidR="0030716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г-н</w:t>
      </w:r>
      <w:r w:rsidR="0030716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593A48">
        <w:rPr>
          <w:rFonts w:ascii="Times New Roman" w:hAnsi="Times New Roman" w:cs="Times New Roman"/>
          <w:sz w:val="24"/>
          <w:szCs w:val="24"/>
          <w:lang w:val="ru-RU"/>
        </w:rPr>
        <w:t>Силинс</w:t>
      </w:r>
      <w:proofErr w:type="spellEnd"/>
      <w:r w:rsidR="0022269F" w:rsidRPr="00593A48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61871E19" w14:textId="01DA497F" w:rsidR="0022269F" w:rsidRPr="00593A48" w:rsidRDefault="00A8550C" w:rsidP="00072BEB">
      <w:pPr>
        <w:pStyle w:val="ListParagraph"/>
        <w:widowControl w:val="0"/>
        <w:numPr>
          <w:ilvl w:val="0"/>
          <w:numId w:val="21"/>
        </w:numPr>
        <w:autoSpaceDE w:val="0"/>
        <w:autoSpaceDN w:val="0"/>
        <w:adjustRightInd w:val="0"/>
        <w:ind w:left="357" w:hanging="357"/>
        <w:jc w:val="both"/>
        <w:rPr>
          <w:rFonts w:ascii="Times New Roman" w:eastAsiaTheme="minorHAnsi" w:hAnsi="Times New Roman" w:cs="Times New Roman"/>
          <w:i/>
          <w:color w:val="000000"/>
          <w:sz w:val="24"/>
          <w:szCs w:val="24"/>
          <w:lang w:val="ru-RU" w:eastAsia="en-US"/>
        </w:rPr>
      </w:pPr>
      <w:r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Управление</w:t>
      </w:r>
      <w:r w:rsidR="00307160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рисками касается не </w:t>
      </w:r>
      <w:r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только</w:t>
      </w:r>
      <w:r w:rsidR="00307160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</w:t>
      </w:r>
      <w:r w:rsidR="00BF5ACB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предотвращения </w:t>
      </w:r>
      <w:r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негативных событий</w:t>
      </w:r>
      <w:r w:rsidR="00307160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, но и максимизации </w:t>
      </w:r>
      <w:r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возникающих</w:t>
      </w:r>
      <w:r w:rsidR="00307160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</w:t>
      </w:r>
      <w:r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возможностей</w:t>
      </w:r>
      <w:r w:rsidR="00062BCA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.</w:t>
      </w:r>
    </w:p>
    <w:p w14:paraId="7EA935BB" w14:textId="07C10949" w:rsidR="0022269F" w:rsidRPr="00593A48" w:rsidRDefault="00307160" w:rsidP="00072BEB">
      <w:pPr>
        <w:pStyle w:val="ListParagraph"/>
        <w:widowControl w:val="0"/>
        <w:numPr>
          <w:ilvl w:val="0"/>
          <w:numId w:val="21"/>
        </w:numPr>
        <w:autoSpaceDE w:val="0"/>
        <w:autoSpaceDN w:val="0"/>
        <w:adjustRightInd w:val="0"/>
        <w:ind w:left="357" w:hanging="357"/>
        <w:jc w:val="both"/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</w:pPr>
      <w:r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Анализ </w:t>
      </w:r>
      <w:r w:rsidR="00A8550C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бизнес</w:t>
      </w:r>
      <w:r w:rsidR="00BF5ACB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-</w:t>
      </w:r>
      <w:r w:rsidR="00A067BE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процессов</w:t>
      </w:r>
      <w:r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, </w:t>
      </w:r>
      <w:r w:rsidR="00BF5ACB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особенно в случае внедрения</w:t>
      </w:r>
      <w:r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</w:t>
      </w:r>
      <w:r w:rsidR="00A8550C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автоматизированных</w:t>
      </w:r>
      <w:r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систем, может быть </w:t>
      </w:r>
      <w:r w:rsidR="00B33AAF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полезен</w:t>
      </w:r>
      <w:r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для анализа </w:t>
      </w:r>
      <w:r w:rsidR="00A8550C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контроля</w:t>
      </w:r>
      <w:r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и рисков</w:t>
      </w:r>
      <w:r w:rsidR="0022269F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.</w:t>
      </w:r>
      <w:r w:rsidR="0022269F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en-GB" w:eastAsia="en-US"/>
        </w:rPr>
        <w:t> </w:t>
      </w:r>
      <w:r w:rsidR="00A067BE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В ходе первого дня </w:t>
      </w:r>
      <w:r w:rsidR="00A067BE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lastRenderedPageBreak/>
        <w:t xml:space="preserve">мероприятия </w:t>
      </w:r>
      <w:r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Россия и Азербайджан </w:t>
      </w:r>
      <w:r w:rsidR="00A8550C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подчеркнули</w:t>
      </w:r>
      <w:r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</w:t>
      </w:r>
      <w:r w:rsidR="00A067BE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преимущества </w:t>
      </w:r>
      <w:r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такого </w:t>
      </w:r>
      <w:r w:rsidR="00A067BE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анализа</w:t>
      </w:r>
      <w:r w:rsidR="0022269F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. </w:t>
      </w:r>
    </w:p>
    <w:p w14:paraId="54E6CFEB" w14:textId="44969317" w:rsidR="0022269F" w:rsidRPr="00593A48" w:rsidRDefault="00A8550C" w:rsidP="00072BEB">
      <w:pPr>
        <w:pStyle w:val="ListParagraph"/>
        <w:widowControl w:val="0"/>
        <w:numPr>
          <w:ilvl w:val="0"/>
          <w:numId w:val="21"/>
        </w:numPr>
        <w:autoSpaceDE w:val="0"/>
        <w:autoSpaceDN w:val="0"/>
        <w:adjustRightInd w:val="0"/>
        <w:ind w:left="357" w:hanging="357"/>
        <w:jc w:val="both"/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</w:pPr>
      <w:r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Важно</w:t>
      </w:r>
      <w:r w:rsidR="00307160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</w:t>
      </w:r>
      <w:r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анализировать</w:t>
      </w:r>
      <w:r w:rsidR="00307160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</w:t>
      </w:r>
      <w:r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процессы</w:t>
      </w:r>
      <w:r w:rsidR="00307160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в целом, а не </w:t>
      </w:r>
      <w:r w:rsidR="00A067BE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только в</w:t>
      </w:r>
      <w:r w:rsidR="00307160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части, </w:t>
      </w:r>
      <w:r w:rsidR="00A067BE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п</w:t>
      </w:r>
      <w:r w:rsidR="00307160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одлежащей </w:t>
      </w:r>
      <w:r w:rsidR="009F2CCF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казначейскому </w:t>
      </w:r>
      <w:r w:rsidR="00A067BE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контролю</w:t>
      </w:r>
      <w:r w:rsidR="00AC5336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.</w:t>
      </w:r>
      <w:r w:rsidR="009F2CCF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Поэтому для понимания</w:t>
      </w:r>
      <w:r w:rsidR="00A067BE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</w:t>
      </w:r>
      <w:r w:rsidR="009F2CCF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и совершенствования </w:t>
      </w:r>
      <w:r w:rsidR="00307160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процессов </w:t>
      </w:r>
      <w:r w:rsidR="009F2CCF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необходимо взаимодействовать</w:t>
      </w:r>
      <w:r w:rsidR="00307160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с другими </w:t>
      </w:r>
      <w:r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заинтересованными</w:t>
      </w:r>
      <w:r w:rsidR="00307160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</w:t>
      </w:r>
      <w:r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участниками</w:t>
      </w:r>
      <w:r w:rsidR="00307160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УГФ</w:t>
      </w:r>
      <w:r w:rsidR="00AC5336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.</w:t>
      </w:r>
    </w:p>
    <w:p w14:paraId="51310BE5" w14:textId="76581F82" w:rsidR="0022269F" w:rsidRPr="00593A48" w:rsidRDefault="00A067BE" w:rsidP="00072BEB">
      <w:pPr>
        <w:pStyle w:val="ListParagraph"/>
        <w:widowControl w:val="0"/>
        <w:numPr>
          <w:ilvl w:val="0"/>
          <w:numId w:val="21"/>
        </w:numPr>
        <w:autoSpaceDE w:val="0"/>
        <w:autoSpaceDN w:val="0"/>
        <w:adjustRightInd w:val="0"/>
        <w:ind w:left="357" w:hanging="357"/>
        <w:jc w:val="both"/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</w:pPr>
      <w:r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Грузия</w:t>
      </w:r>
      <w:r w:rsidR="002C440D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</w:t>
      </w:r>
      <w:r w:rsidR="00B33AAF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про</w:t>
      </w:r>
      <w:r w:rsidR="009F2CCF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в</w:t>
      </w:r>
      <w:r w:rsidR="00B33AAF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ела </w:t>
      </w:r>
      <w:r w:rsidR="00A8550C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некоторые</w:t>
      </w:r>
      <w:r w:rsidR="002C440D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</w:t>
      </w:r>
      <w:r w:rsidR="00A8550C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весьма</w:t>
      </w:r>
      <w:r w:rsidR="002C440D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впечатляющие </w:t>
      </w:r>
      <w:r w:rsidR="00A8550C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реформы</w:t>
      </w:r>
      <w:r w:rsidR="002C440D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и </w:t>
      </w:r>
      <w:r w:rsidR="00A8550C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внедрила с</w:t>
      </w:r>
      <w:r w:rsidR="002C440D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истему «зеленого </w:t>
      </w:r>
      <w:r w:rsidR="00A8550C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коридора</w:t>
      </w:r>
      <w:r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»,</w:t>
      </w:r>
      <w:r w:rsidR="002C440D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</w:t>
      </w:r>
      <w:r w:rsidR="00BF5ACB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которая </w:t>
      </w:r>
      <w:r w:rsidR="00A8550C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является</w:t>
      </w:r>
      <w:r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полезным </w:t>
      </w:r>
      <w:r w:rsidR="00BF5ACB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примером </w:t>
      </w:r>
      <w:r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для всех нас</w:t>
      </w:r>
      <w:r w:rsidR="002C440D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. </w:t>
      </w:r>
      <w:r w:rsidR="009F2CCF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Однако даже Грузии может оказаться полезным более систематический анализ</w:t>
      </w:r>
      <w:r w:rsidR="00BF5ACB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, </w:t>
      </w:r>
      <w:r w:rsidR="00A8550C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учитывая,</w:t>
      </w:r>
      <w:r w:rsidR="002C440D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что для обработки </w:t>
      </w:r>
      <w:r w:rsidR="00A8550C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>некоторых</w:t>
      </w:r>
      <w:r w:rsidR="002C440D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 платежей требуется до 9 подписей</w:t>
      </w:r>
      <w:r w:rsidR="00AC5336" w:rsidRPr="00593A48">
        <w:rPr>
          <w:rFonts w:ascii="Times New Roman" w:eastAsiaTheme="minorHAnsi" w:hAnsi="Times New Roman" w:cs="Times New Roman"/>
          <w:i/>
          <w:color w:val="262626"/>
          <w:sz w:val="24"/>
          <w:szCs w:val="24"/>
          <w:lang w:val="ru-RU" w:eastAsia="en-US"/>
        </w:rPr>
        <w:t xml:space="preserve">. </w:t>
      </w:r>
    </w:p>
    <w:p w14:paraId="1C871FAB" w14:textId="5BC5DB74" w:rsidR="004A549F" w:rsidRPr="00593A48" w:rsidRDefault="00C44FD9" w:rsidP="00257B0C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</w:rPr>
        <w:pict w14:anchorId="2901B39F">
          <v:shape id="_x0000_s1030" type="#_x0000_t75" style="position:absolute;left:0;text-align:left;margin-left:179.45pt;margin-top:6.65pt;width:64.1pt;height:41.1pt;z-index:251709440;mso-position-horizontal-relative:text;mso-position-vertical-relative:text" filled="t" fillcolor="#92d050">
            <v:imagedata r:id="rId24" o:title=""/>
            <w10:wrap type="square"/>
          </v:shape>
          <o:OLEObject Type="Embed" ProgID="PowerPoint.Show.12" ShapeID="_x0000_s1030" DrawAspect="Icon" ObjectID="_1564858569" r:id="rId25"/>
        </w:pict>
      </w:r>
      <w:r w:rsidR="00141E2E"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anchor distT="0" distB="0" distL="114300" distR="114300" simplePos="0" relativeHeight="251698176" behindDoc="0" locked="0" layoutInCell="1" allowOverlap="1" wp14:anchorId="7C97088D" wp14:editId="384366F8">
            <wp:simplePos x="0" y="0"/>
            <wp:positionH relativeFrom="column">
              <wp:posOffset>3246755</wp:posOffset>
            </wp:positionH>
            <wp:positionV relativeFrom="paragraph">
              <wp:posOffset>69850</wp:posOffset>
            </wp:positionV>
            <wp:extent cx="2438400" cy="1828800"/>
            <wp:effectExtent l="0" t="0" r="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Второй день начался с выступления </w:t>
      </w:r>
      <w:r w:rsidR="00A067BE" w:rsidRPr="00593A48">
        <w:rPr>
          <w:rFonts w:ascii="Times New Roman" w:hAnsi="Times New Roman" w:cs="Times New Roman"/>
          <w:b/>
          <w:sz w:val="24"/>
          <w:szCs w:val="24"/>
          <w:lang w:val="ru-RU"/>
        </w:rPr>
        <w:t xml:space="preserve">г-жи </w:t>
      </w:r>
      <w:r w:rsidR="00A8550C" w:rsidRPr="00593A48">
        <w:rPr>
          <w:rFonts w:ascii="Times New Roman" w:hAnsi="Times New Roman" w:cs="Times New Roman"/>
          <w:b/>
          <w:sz w:val="24"/>
          <w:szCs w:val="24"/>
          <w:lang w:val="ru-RU"/>
        </w:rPr>
        <w:t>Эдит</w:t>
      </w:r>
      <w:r w:rsidR="00257A47" w:rsidRPr="00593A4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="00257A47" w:rsidRPr="00593A48">
        <w:rPr>
          <w:rFonts w:ascii="Times New Roman" w:hAnsi="Times New Roman" w:cs="Times New Roman"/>
          <w:b/>
          <w:sz w:val="24"/>
          <w:szCs w:val="24"/>
          <w:lang w:val="ru-RU"/>
        </w:rPr>
        <w:t>Немет</w:t>
      </w:r>
      <w:proofErr w:type="spellEnd"/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>Р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уководителя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центрального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подразделения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по гармонизации в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Министерстве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экономики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Венгрии</w:t>
      </w:r>
      <w:r w:rsidR="00D82B2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которая также является 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>З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аместителем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руководителя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Сообщества по внутреннему аудиту </w:t>
      </w:r>
      <w:r w:rsidR="00E20186" w:rsidRPr="00593A48">
        <w:rPr>
          <w:rFonts w:ascii="Times New Roman" w:hAnsi="Times New Roman" w:cs="Times New Roman"/>
          <w:sz w:val="24"/>
          <w:szCs w:val="24"/>
          <w:lang w:val="en-GB"/>
        </w:rPr>
        <w:t>PEMPAL</w:t>
      </w:r>
      <w:r w:rsidR="00D82B2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Г-жа Немет выступила с презентацией о работе СВА в части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рисками</w:t>
      </w:r>
      <w:r w:rsidR="00D82B2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BF5AC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презентации подчеркивалось важное различие между ролью руководства, которое отвечает за управление рисками, и 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>службой внутреннего аудита, которая</w:t>
      </w:r>
      <w:r w:rsidR="00BF5AC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является одной из «ли</w:t>
      </w:r>
      <w:r w:rsidR="009F2CCF" w:rsidRPr="00593A48">
        <w:rPr>
          <w:rFonts w:ascii="Times New Roman" w:hAnsi="Times New Roman" w:cs="Times New Roman"/>
          <w:sz w:val="24"/>
          <w:szCs w:val="24"/>
          <w:lang w:val="ru-RU"/>
        </w:rPr>
        <w:t>ний обороны» в рамках управления</w:t>
      </w:r>
      <w:r w:rsidR="00BF5AC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</w:t>
      </w:r>
      <w:r w:rsidR="00382B71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="00BF5AC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ами. Г-жа </w:t>
      </w:r>
      <w:proofErr w:type="spellStart"/>
      <w:r w:rsidR="00BF5ACB" w:rsidRPr="00593A48">
        <w:rPr>
          <w:rFonts w:ascii="Times New Roman" w:hAnsi="Times New Roman" w:cs="Times New Roman"/>
          <w:sz w:val="24"/>
          <w:szCs w:val="24"/>
          <w:lang w:val="ru-RU"/>
        </w:rPr>
        <w:t>Немет</w:t>
      </w:r>
      <w:proofErr w:type="spellEnd"/>
      <w:r w:rsidR="00BF5AC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также особ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BF5AC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отметила, что п</w:t>
      </w:r>
      <w:r w:rsidR="009F2CCF" w:rsidRPr="00593A48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BF5AC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ред 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>службой внутреннего аудита</w:t>
      </w:r>
      <w:r w:rsidR="00BF5AC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>в регионе стоит сложная задача</w:t>
      </w:r>
      <w:r w:rsidR="00BF5AC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поскольку многим странам еще предстоит полностью включить управление 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рисками </w:t>
      </w:r>
      <w:r w:rsidR="009F2CC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организации 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>в процесс управления</w:t>
      </w:r>
      <w:r w:rsidR="00BF5ACB" w:rsidRPr="00593A48">
        <w:rPr>
          <w:rFonts w:ascii="Times New Roman" w:hAnsi="Times New Roman" w:cs="Times New Roman"/>
          <w:sz w:val="24"/>
          <w:szCs w:val="24"/>
          <w:lang w:val="ru-RU"/>
        </w:rPr>
        <w:t>. В отсутствие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таких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принципов аудиторы </w:t>
      </w:r>
      <w:r w:rsidR="004B0D5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должны проводить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собственную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оценку 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>рисков. У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читывая, что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управление рисками все еще 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является 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относительно 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>новой темой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для многих стран,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г-жа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Немет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подчернила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возможности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которые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>открываю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тся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перед 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>организациям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сотрудниками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по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проведению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оценки рисков, 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>что помогает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 полной мере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оценить характер управления </w:t>
      </w:r>
      <w:r w:rsidR="00925CD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рисками </w:t>
      </w:r>
      <w:r w:rsidR="00257A4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выявить </w:t>
      </w:r>
      <w:r w:rsidR="00925CD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наиболее серьезные </w:t>
      </w:r>
      <w:r w:rsidR="00F07D3B" w:rsidRPr="00593A48">
        <w:rPr>
          <w:rFonts w:ascii="Times New Roman" w:hAnsi="Times New Roman" w:cs="Times New Roman"/>
          <w:sz w:val="24"/>
          <w:szCs w:val="24"/>
          <w:lang w:val="ru-RU"/>
        </w:rPr>
        <w:t>из них, которые представляют</w:t>
      </w:r>
      <w:r w:rsidR="004B0D5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угрозу для</w:t>
      </w:r>
      <w:r w:rsidR="00925CD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эффективности</w:t>
      </w:r>
      <w:r w:rsidR="00925CD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организации.</w:t>
      </w:r>
    </w:p>
    <w:p w14:paraId="236B5F86" w14:textId="3D7FA6C9" w:rsidR="009B2B01" w:rsidRPr="00593A48" w:rsidRDefault="00B210C1" w:rsidP="00382B71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val="ru-RU" w:eastAsia="en-US"/>
        </w:rPr>
      </w:pPr>
      <w:r>
        <w:rPr>
          <w:rFonts w:ascii="Times New Roman" w:hAnsi="Times New Roman" w:cs="Times New Roman"/>
          <w:noProof/>
          <w:sz w:val="24"/>
          <w:szCs w:val="24"/>
        </w:rPr>
        <w:pict w14:anchorId="590CDE52">
          <v:shape id="_x0000_s1031" type="#_x0000_t75" style="position:absolute;left:0;text-align:left;margin-left:384.5pt;margin-top:3.1pt;width:64.1pt;height:41.1pt;z-index:251711488;mso-position-horizontal-relative:text;mso-position-vertical-relative:text" filled="t" fillcolor="#92d050">
            <v:imagedata r:id="rId27" o:title=""/>
            <w10:wrap type="square"/>
          </v:shape>
          <o:OLEObject Type="Embed" ProgID="PowerPoint.Show.12" ShapeID="_x0000_s1031" DrawAspect="Icon" ObjectID="_1564858570" r:id="rId28"/>
        </w:pict>
      </w:r>
      <w:r w:rsidR="00243A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Следующая </w:t>
      </w:r>
      <w:r w:rsidR="0066683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сессия была посвящена </w:t>
      </w:r>
      <w:r w:rsidR="00243A42" w:rsidRPr="00593A48">
        <w:rPr>
          <w:rFonts w:ascii="Times New Roman" w:hAnsi="Times New Roman" w:cs="Times New Roman"/>
          <w:sz w:val="24"/>
          <w:szCs w:val="24"/>
          <w:lang w:val="ru-RU"/>
        </w:rPr>
        <w:t>презентация</w:t>
      </w:r>
      <w:r w:rsidR="0066683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м Рабочей группы по управлению и прогнозированию ликвидности. С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презентацией</w:t>
      </w:r>
      <w:r w:rsidR="0066683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43A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выступил 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руководитель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Департамента</w:t>
      </w:r>
      <w:r w:rsidR="00243A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по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управлению</w:t>
      </w:r>
      <w:r w:rsidR="00243A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>ликвидностью</w:t>
      </w:r>
      <w:r w:rsidR="00243A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Казначейства</w:t>
      </w:r>
      <w:r w:rsidR="00243A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Турции</w:t>
      </w:r>
      <w:r w:rsidR="0066683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b/>
          <w:sz w:val="24"/>
          <w:szCs w:val="24"/>
          <w:lang w:val="ru-RU"/>
        </w:rPr>
        <w:t xml:space="preserve">г-н </w:t>
      </w:r>
      <w:r w:rsidR="0066683B" w:rsidRPr="00593A48">
        <w:rPr>
          <w:rFonts w:ascii="Times New Roman" w:hAnsi="Times New Roman" w:cs="Times New Roman"/>
          <w:b/>
          <w:sz w:val="24"/>
          <w:szCs w:val="24"/>
          <w:lang w:val="ru-RU"/>
        </w:rPr>
        <w:t>Ильяс Туфан</w:t>
      </w:r>
      <w:r w:rsidR="0066683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на тему </w:t>
      </w:r>
      <w:r w:rsidR="0066683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«Связь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="0066683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рисками</w:t>
      </w:r>
      <w:r w:rsidR="0066683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управление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="0066683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ликвидност</w:t>
      </w:r>
      <w:r w:rsidR="00382B71">
        <w:rPr>
          <w:rFonts w:ascii="Times New Roman" w:hAnsi="Times New Roman" w:cs="Times New Roman"/>
          <w:sz w:val="24"/>
          <w:szCs w:val="24"/>
          <w:lang w:val="ru-RU"/>
        </w:rPr>
        <w:t xml:space="preserve">ью 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66683B" w:rsidRPr="00593A48">
        <w:rPr>
          <w:rFonts w:ascii="Times New Roman" w:hAnsi="Times New Roman" w:cs="Times New Roman"/>
          <w:sz w:val="24"/>
          <w:szCs w:val="24"/>
          <w:lang w:val="ru-RU"/>
        </w:rPr>
        <w:t>Турции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».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Г-н Ту</w:t>
      </w:r>
      <w:r w:rsidR="0066683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фан </w:t>
      </w:r>
      <w:r w:rsidR="00A8550C" w:rsidRPr="00593A48">
        <w:rPr>
          <w:rFonts w:ascii="Times New Roman" w:hAnsi="Times New Roman" w:cs="Times New Roman"/>
          <w:sz w:val="24"/>
          <w:szCs w:val="24"/>
          <w:lang w:val="ru-RU"/>
        </w:rPr>
        <w:t>подчеркнул</w:t>
      </w:r>
      <w:r w:rsidR="0066683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что </w:t>
      </w:r>
      <w:r w:rsidR="00B548EC" w:rsidRPr="00593A48">
        <w:rPr>
          <w:rFonts w:ascii="Times New Roman" w:hAnsi="Times New Roman" w:cs="Times New Roman"/>
          <w:sz w:val="24"/>
          <w:szCs w:val="24"/>
          <w:lang w:val="ru-RU"/>
        </w:rPr>
        <w:t>управление</w:t>
      </w:r>
      <w:r w:rsidR="0066683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рисками в организации – это формальное </w:t>
      </w:r>
      <w:r w:rsidR="00B548EC" w:rsidRPr="00593A48">
        <w:rPr>
          <w:rFonts w:ascii="Times New Roman" w:hAnsi="Times New Roman" w:cs="Times New Roman"/>
          <w:sz w:val="24"/>
          <w:szCs w:val="24"/>
          <w:lang w:val="ru-RU"/>
        </w:rPr>
        <w:t>требование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для всех </w:t>
      </w:r>
      <w:r w:rsidR="003D59F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видов государственной деятельности </w:t>
      </w:r>
      <w:r w:rsidR="0066683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Турции </w:t>
      </w:r>
      <w:r w:rsidR="00D4558E" w:rsidRPr="00593A48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66683B" w:rsidRPr="00593A48">
        <w:rPr>
          <w:rFonts w:ascii="Times New Roman" w:hAnsi="Times New Roman" w:cs="Times New Roman"/>
          <w:sz w:val="24"/>
          <w:szCs w:val="24"/>
          <w:lang w:val="ru-RU"/>
        </w:rPr>
        <w:t>см. диаграмму ниже)</w:t>
      </w:r>
      <w:r w:rsidR="009B2B0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F07D3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Выявление и оценка рисков проводится 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3D59F1" w:rsidRPr="00593A48">
        <w:rPr>
          <w:rFonts w:ascii="Times New Roman" w:hAnsi="Times New Roman" w:cs="Times New Roman"/>
          <w:sz w:val="24"/>
          <w:szCs w:val="24"/>
          <w:lang w:val="ru-RU"/>
        </w:rPr>
        <w:t>отношении в</w:t>
      </w:r>
      <w:r w:rsidR="00F07D3B" w:rsidRPr="00593A48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3D59F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ех процессов, а за управление рисками отвечают 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конкретные </w:t>
      </w:r>
      <w:r w:rsidR="00B548EC" w:rsidRPr="00593A48">
        <w:rPr>
          <w:rFonts w:ascii="Times New Roman" w:hAnsi="Times New Roman" w:cs="Times New Roman"/>
          <w:sz w:val="24"/>
          <w:szCs w:val="24"/>
          <w:lang w:val="ru-RU"/>
        </w:rPr>
        <w:t>официальные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лица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>. Кроме того, проводи</w:t>
      </w:r>
      <w:r w:rsidR="003D59F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тся постоянная оценка и мониторинг рисков в рамках 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ключевых 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>показателей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548EC" w:rsidRPr="00593A48">
        <w:rPr>
          <w:rFonts w:ascii="Times New Roman" w:hAnsi="Times New Roman" w:cs="Times New Roman"/>
          <w:sz w:val="24"/>
          <w:szCs w:val="24"/>
          <w:lang w:val="ru-RU"/>
        </w:rPr>
        <w:t>эффективности</w:t>
      </w:r>
      <w:r w:rsidR="009B2B0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>Это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также 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относится к </w:t>
      </w:r>
      <w:r w:rsidR="00B548EC" w:rsidRPr="00593A48">
        <w:rPr>
          <w:rFonts w:ascii="Times New Roman" w:hAnsi="Times New Roman" w:cs="Times New Roman"/>
          <w:sz w:val="24"/>
          <w:szCs w:val="24"/>
          <w:lang w:val="ru-RU"/>
        </w:rPr>
        <w:t>управлению ликвидностью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в рамках </w:t>
      </w:r>
      <w:r w:rsidR="003D59F1" w:rsidRPr="00593A48">
        <w:rPr>
          <w:rFonts w:ascii="Times New Roman" w:hAnsi="Times New Roman" w:cs="Times New Roman"/>
          <w:sz w:val="24"/>
          <w:szCs w:val="24"/>
          <w:lang w:val="ru-RU"/>
        </w:rPr>
        <w:t>которого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выделено </w:t>
      </w:r>
      <w:r w:rsidR="00B548EC" w:rsidRPr="00593A48">
        <w:rPr>
          <w:rFonts w:ascii="Times New Roman" w:hAnsi="Times New Roman" w:cs="Times New Roman"/>
          <w:sz w:val="24"/>
          <w:szCs w:val="24"/>
          <w:lang w:val="ru-RU"/>
        </w:rPr>
        <w:t>четыре</w:t>
      </w:r>
      <w:r w:rsidR="003D59F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основные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категории рисков</w:t>
      </w:r>
      <w:r w:rsidR="009B2B01" w:rsidRPr="00593A48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 xml:space="preserve">: </w:t>
      </w:r>
      <w:r w:rsidR="00A067BE" w:rsidRPr="00593A48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>риск ликвиднсти</w:t>
      </w:r>
      <w:r w:rsidR="00B8690F" w:rsidRPr="00593A48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 xml:space="preserve">, валютный риск, риск </w:t>
      </w:r>
      <w:r w:rsidR="00F07D3B" w:rsidRPr="00593A48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 xml:space="preserve">процентной </w:t>
      </w:r>
      <w:r w:rsidR="00B8690F" w:rsidRPr="00593A48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 xml:space="preserve">ставки и </w:t>
      </w:r>
      <w:r w:rsidR="00A067BE" w:rsidRPr="00593A48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 xml:space="preserve">риск </w:t>
      </w:r>
      <w:r w:rsidR="00B8690F" w:rsidRPr="00593A48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>рефинансирвания</w:t>
      </w:r>
      <w:r w:rsidR="009B2B01" w:rsidRPr="00593A48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 xml:space="preserve">. </w:t>
      </w:r>
      <w:r w:rsidR="00F07D3B" w:rsidRPr="00593A48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lastRenderedPageBreak/>
        <w:t xml:space="preserve">Применительно к </w:t>
      </w:r>
      <w:r w:rsidR="00A067BE" w:rsidRPr="00593A48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 xml:space="preserve">каждой </w:t>
      </w:r>
      <w:r w:rsidR="00B8690F" w:rsidRPr="00593A48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 xml:space="preserve">категриии риска Турция </w:t>
      </w:r>
      <w:r w:rsidR="003D59F1" w:rsidRPr="00593A48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 xml:space="preserve">также </w:t>
      </w:r>
      <w:r w:rsidR="00F07D3B" w:rsidRPr="00593A48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 xml:space="preserve">устанавливает стратегические ориентиры </w:t>
      </w:r>
      <w:r w:rsidR="00B8690F" w:rsidRPr="00593A48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 xml:space="preserve">и показатели для смягчения рисков и мониторинга </w:t>
      </w:r>
      <w:r w:rsidR="003D59F1" w:rsidRPr="00593A48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>эффектвности</w:t>
      </w:r>
      <w:r w:rsidR="009B2B01" w:rsidRPr="00593A48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>.</w:t>
      </w:r>
    </w:p>
    <w:p w14:paraId="6405D48B" w14:textId="624CA360" w:rsidR="00D82B2D" w:rsidRPr="00593A48" w:rsidRDefault="00E176A0" w:rsidP="00E176A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u w:val="single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inline distT="0" distB="0" distL="0" distR="0" wp14:anchorId="1839C6CB" wp14:editId="3FB711D4">
            <wp:extent cx="4641934" cy="3383280"/>
            <wp:effectExtent l="0" t="0" r="6350" b="7620"/>
            <wp:docPr id="21" name="Picture 21" descr="C:\Users\wb364884\Desktop\1.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wb364884\Desktop\1.jpg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934" cy="33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15F4F" w14:textId="77777777" w:rsidR="00F45AC6" w:rsidRPr="00593A48" w:rsidRDefault="00F45AC6" w:rsidP="00333FE3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00D76C67" w14:textId="30628831" w:rsidR="00AB1451" w:rsidRPr="00593A48" w:rsidRDefault="00B210C1" w:rsidP="00333FE3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</w:rPr>
        <w:pict w14:anchorId="308F6DC1">
          <v:shape id="_x0000_s1032" type="#_x0000_t75" style="position:absolute;left:0;text-align:left;margin-left:384.55pt;margin-top:4.9pt;width:64.1pt;height:41.1pt;z-index:251713536;mso-position-horizontal-relative:text;mso-position-vertical-relative:text" filled="t" fillcolor="#92d050">
            <v:imagedata r:id="rId30" o:title=""/>
            <w10:wrap type="square"/>
          </v:shape>
          <o:OLEObject Type="Embed" ProgID="PowerPoint.Show.8" ShapeID="_x0000_s1032" DrawAspect="Icon" ObjectID="_1564858571" r:id="rId31"/>
        </w:pict>
      </w:r>
      <w:r w:rsidR="00E176A0"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anchor distT="0" distB="0" distL="114300" distR="114300" simplePos="0" relativeHeight="251699200" behindDoc="0" locked="0" layoutInCell="1" allowOverlap="1" wp14:anchorId="5E5B6B78" wp14:editId="25227386">
            <wp:simplePos x="0" y="0"/>
            <wp:positionH relativeFrom="column">
              <wp:posOffset>33020</wp:posOffset>
            </wp:positionH>
            <wp:positionV relativeFrom="paragraph">
              <wp:posOffset>1575435</wp:posOffset>
            </wp:positionV>
            <wp:extent cx="5727700" cy="3428365"/>
            <wp:effectExtent l="0" t="0" r="6350" b="635"/>
            <wp:wrapSquare wrapText="bothSides"/>
            <wp:docPr id="26" name="Picture 26" descr="C:\Users\wb364884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wb364884\Desktop\1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42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Вторую </w:t>
      </w:r>
      <w:r w:rsidR="00B548EC" w:rsidRPr="00593A48">
        <w:rPr>
          <w:rFonts w:ascii="Times New Roman" w:hAnsi="Times New Roman" w:cs="Times New Roman"/>
          <w:sz w:val="24"/>
          <w:szCs w:val="24"/>
          <w:lang w:val="ru-RU"/>
        </w:rPr>
        <w:t>презентацию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548EC" w:rsidRPr="00593A48">
        <w:rPr>
          <w:rFonts w:ascii="Times New Roman" w:hAnsi="Times New Roman" w:cs="Times New Roman"/>
          <w:sz w:val="24"/>
          <w:szCs w:val="24"/>
          <w:lang w:val="ru-RU"/>
        </w:rPr>
        <w:t>рабочей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548EC" w:rsidRPr="00593A48">
        <w:rPr>
          <w:rFonts w:ascii="Times New Roman" w:hAnsi="Times New Roman" w:cs="Times New Roman"/>
          <w:sz w:val="24"/>
          <w:szCs w:val="24"/>
          <w:lang w:val="ru-RU"/>
        </w:rPr>
        <w:t>группы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548EC" w:rsidRPr="00593A48">
        <w:rPr>
          <w:rFonts w:ascii="Times New Roman" w:hAnsi="Times New Roman" w:cs="Times New Roman"/>
          <w:sz w:val="24"/>
          <w:szCs w:val="24"/>
          <w:lang w:val="ru-RU"/>
        </w:rPr>
        <w:t>представила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8690F" w:rsidRPr="00593A48">
        <w:rPr>
          <w:rFonts w:ascii="Times New Roman" w:hAnsi="Times New Roman" w:cs="Times New Roman"/>
          <w:b/>
          <w:sz w:val="24"/>
          <w:szCs w:val="24"/>
          <w:lang w:val="ru-RU"/>
        </w:rPr>
        <w:t>г-</w:t>
      </w:r>
      <w:r w:rsidR="00A067BE" w:rsidRPr="00593A48">
        <w:rPr>
          <w:rFonts w:ascii="Times New Roman" w:hAnsi="Times New Roman" w:cs="Times New Roman"/>
          <w:b/>
          <w:sz w:val="24"/>
          <w:szCs w:val="24"/>
          <w:lang w:val="ru-RU"/>
        </w:rPr>
        <w:t>ж</w:t>
      </w:r>
      <w:r w:rsidR="00B8690F" w:rsidRPr="00593A48">
        <w:rPr>
          <w:rFonts w:ascii="Times New Roman" w:hAnsi="Times New Roman" w:cs="Times New Roman"/>
          <w:b/>
          <w:sz w:val="24"/>
          <w:szCs w:val="24"/>
          <w:lang w:val="ru-RU"/>
        </w:rPr>
        <w:t xml:space="preserve">а Екатерина </w:t>
      </w:r>
      <w:r w:rsidR="00B548EC" w:rsidRPr="00593A48">
        <w:rPr>
          <w:rFonts w:ascii="Times New Roman" w:hAnsi="Times New Roman" w:cs="Times New Roman"/>
          <w:b/>
          <w:sz w:val="24"/>
          <w:szCs w:val="24"/>
          <w:lang w:val="ru-RU"/>
        </w:rPr>
        <w:t>Семенова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Начальник </w:t>
      </w:r>
      <w:proofErr w:type="gramStart"/>
      <w:r w:rsidR="00AF022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управления обеспечения 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исполнения </w:t>
      </w:r>
      <w:r w:rsidR="00B548EC" w:rsidRPr="00593A48">
        <w:rPr>
          <w:rFonts w:ascii="Times New Roman" w:hAnsi="Times New Roman" w:cs="Times New Roman"/>
          <w:sz w:val="24"/>
          <w:szCs w:val="24"/>
          <w:lang w:val="ru-RU"/>
        </w:rPr>
        <w:t>федерального бюджета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548EC" w:rsidRPr="00593A48">
        <w:rPr>
          <w:rFonts w:ascii="Times New Roman" w:hAnsi="Times New Roman" w:cs="Times New Roman"/>
          <w:sz w:val="24"/>
          <w:szCs w:val="24"/>
          <w:lang w:val="ru-RU"/>
        </w:rPr>
        <w:t>Казначейства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Российской</w:t>
      </w:r>
      <w:proofErr w:type="gramEnd"/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Федерации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на тему «Хеджирование рисков в части </w:t>
      </w:r>
      <w:r w:rsidR="00B548EC" w:rsidRPr="00593A48"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548EC" w:rsidRPr="00593A48">
        <w:rPr>
          <w:rFonts w:ascii="Times New Roman" w:hAnsi="Times New Roman" w:cs="Times New Roman"/>
          <w:sz w:val="24"/>
          <w:szCs w:val="24"/>
          <w:lang w:val="ru-RU"/>
        </w:rPr>
        <w:t>ликвидностью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на ЕКС». Как и </w:t>
      </w:r>
      <w:r w:rsidR="00B548EC" w:rsidRPr="00593A48">
        <w:rPr>
          <w:rFonts w:ascii="Times New Roman" w:hAnsi="Times New Roman" w:cs="Times New Roman"/>
          <w:sz w:val="24"/>
          <w:szCs w:val="24"/>
          <w:lang w:val="ru-RU"/>
        </w:rPr>
        <w:t>Турция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>Российская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>Федерация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провела </w:t>
      </w:r>
      <w:r w:rsidR="00F07D3B" w:rsidRPr="00593A48">
        <w:rPr>
          <w:rFonts w:ascii="Times New Roman" w:hAnsi="Times New Roman" w:cs="Times New Roman"/>
          <w:sz w:val="24"/>
          <w:szCs w:val="24"/>
          <w:lang w:val="ru-RU"/>
        </w:rPr>
        <w:t>комплексную оценку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рисков организации, результатом </w:t>
      </w:r>
      <w:r w:rsidR="00F07D3B" w:rsidRPr="00593A48">
        <w:rPr>
          <w:rFonts w:ascii="Times New Roman" w:hAnsi="Times New Roman" w:cs="Times New Roman"/>
          <w:sz w:val="24"/>
          <w:szCs w:val="24"/>
          <w:lang w:val="ru-RU"/>
        </w:rPr>
        <w:t>которой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стала </w:t>
      </w:r>
      <w:r w:rsidR="003D59F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согласованная 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>система управления рисками</w:t>
      </w:r>
      <w:r w:rsidR="00724FB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рамках которой риски четко </w:t>
      </w:r>
      <w:r w:rsidR="00F07D3B" w:rsidRPr="00593A48">
        <w:rPr>
          <w:rFonts w:ascii="Times New Roman" w:hAnsi="Times New Roman" w:cs="Times New Roman"/>
          <w:sz w:val="24"/>
          <w:szCs w:val="24"/>
          <w:lang w:val="ru-RU"/>
        </w:rPr>
        <w:t>определяются</w:t>
      </w:r>
      <w:r w:rsidR="00AF022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24FB3" w:rsidRPr="00593A48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>см. таблицу ниже)</w:t>
      </w:r>
      <w:r w:rsidR="00F07D3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принимаю</w:t>
      </w:r>
      <w:r w:rsidR="00A067B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тся 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меры по их </w:t>
      </w:r>
      <w:r w:rsidR="00B548EC" w:rsidRPr="00593A48">
        <w:rPr>
          <w:rFonts w:ascii="Times New Roman" w:hAnsi="Times New Roman" w:cs="Times New Roman"/>
          <w:sz w:val="24"/>
          <w:szCs w:val="24"/>
          <w:lang w:val="ru-RU"/>
        </w:rPr>
        <w:t>смягчению</w:t>
      </w:r>
      <w:r w:rsidR="00724FB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6BC5ECAB" w14:textId="77777777" w:rsidR="00AB1451" w:rsidRPr="00593A48" w:rsidRDefault="00AB1451" w:rsidP="00333FE3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1C75139E" w14:textId="434021B3" w:rsidR="009B2B01" w:rsidRPr="00593A48" w:rsidRDefault="00B548EC" w:rsidP="00333FE3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>Примером</w:t>
      </w:r>
      <w:r w:rsidR="00F07D3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может 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служить </w:t>
      </w:r>
      <w:r w:rsidR="00F07D3B" w:rsidRPr="00593A48">
        <w:rPr>
          <w:rFonts w:ascii="Times New Roman" w:hAnsi="Times New Roman" w:cs="Times New Roman"/>
          <w:sz w:val="24"/>
          <w:szCs w:val="24"/>
          <w:lang w:val="ru-RU"/>
        </w:rPr>
        <w:t>обязательное предварительное одобрение банков,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07D3B" w:rsidRPr="00593A48">
        <w:rPr>
          <w:rFonts w:ascii="Times New Roman" w:hAnsi="Times New Roman" w:cs="Times New Roman"/>
          <w:sz w:val="24"/>
          <w:szCs w:val="24"/>
          <w:lang w:val="ru-RU"/>
        </w:rPr>
        <w:t>участвующих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конкурсе 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размещение государственных сре</w:t>
      </w:r>
      <w:proofErr w:type="gramStart"/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дств </w:t>
      </w:r>
      <w:r w:rsidR="00AF022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д</w:t>
      </w:r>
      <w:proofErr w:type="gramEnd"/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епозиты или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на предоставление доступа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к операциям</w:t>
      </w:r>
      <w:r w:rsidR="00F07D3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обратного </w:t>
      </w:r>
      <w:proofErr w:type="spellStart"/>
      <w:r w:rsidR="00F07D3B" w:rsidRPr="00593A48">
        <w:rPr>
          <w:rFonts w:ascii="Times New Roman" w:hAnsi="Times New Roman" w:cs="Times New Roman"/>
          <w:sz w:val="24"/>
          <w:szCs w:val="24"/>
          <w:lang w:val="ru-RU"/>
        </w:rPr>
        <w:t>репо</w:t>
      </w:r>
      <w:proofErr w:type="spellEnd"/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F07D3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Такая 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операция 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>предусматривае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т оценку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выполнения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банками минимальных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требований</w:t>
      </w:r>
      <w:r w:rsidR="00724FB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Г-жа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Семенова также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подчеркнула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, что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если стр</w:t>
      </w:r>
      <w:r w:rsidR="00AF0227" w:rsidRPr="00593A48">
        <w:rPr>
          <w:rFonts w:ascii="Times New Roman" w:hAnsi="Times New Roman" w:cs="Times New Roman"/>
          <w:sz w:val="24"/>
          <w:szCs w:val="24"/>
          <w:lang w:val="ru-RU"/>
        </w:rPr>
        <w:t>ана намерена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F0227" w:rsidRPr="00593A48">
        <w:rPr>
          <w:rFonts w:ascii="Times New Roman" w:hAnsi="Times New Roman" w:cs="Times New Roman"/>
          <w:sz w:val="24"/>
          <w:szCs w:val="24"/>
          <w:lang w:val="ru-RU"/>
        </w:rPr>
        <w:t>оптимизировать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F0227" w:rsidRPr="00593A48">
        <w:rPr>
          <w:rFonts w:ascii="Times New Roman" w:hAnsi="Times New Roman" w:cs="Times New Roman"/>
          <w:sz w:val="24"/>
          <w:szCs w:val="24"/>
          <w:lang w:val="ru-RU"/>
        </w:rPr>
        <w:t>процесс управления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ликвидностью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то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она должна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иметь доступ к различным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инструментам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для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сокращения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рисков и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повышения</w:t>
      </w:r>
      <w:r w:rsidR="00B869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эффективности</w:t>
      </w:r>
      <w:r w:rsidR="00C810F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724FB3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      </w:t>
      </w:r>
    </w:p>
    <w:p w14:paraId="527E500A" w14:textId="6371611D" w:rsidR="009B2B01" w:rsidRPr="00593A48" w:rsidRDefault="009B2B01" w:rsidP="00E70F53">
      <w:pPr>
        <w:spacing w:after="0"/>
        <w:jc w:val="both"/>
        <w:rPr>
          <w:sz w:val="24"/>
          <w:szCs w:val="24"/>
          <w:lang w:val="ru-RU"/>
        </w:rPr>
      </w:pPr>
    </w:p>
    <w:p w14:paraId="6A00F27B" w14:textId="09DF79A5" w:rsidR="00AB1451" w:rsidRDefault="00B210C1" w:rsidP="00AB1451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</w:rPr>
        <w:pict w14:anchorId="5168A6FD">
          <v:shape id="_x0000_s1033" type="#_x0000_t75" style="position:absolute;left:0;text-align:left;margin-left:387.1pt;margin-top:5.7pt;width:64.1pt;height:41.1pt;z-index:251715584;mso-position-horizontal-relative:text;mso-position-vertical-relative:text" filled="t" fillcolor="#92d050">
            <v:imagedata r:id="rId33" o:title=""/>
            <w10:wrap type="square"/>
          </v:shape>
          <o:OLEObject Type="Embed" ProgID="PowerPoint.Show.12" ShapeID="_x0000_s1033" DrawAspect="Icon" ObjectID="_1564858572" r:id="rId34"/>
        </w:pic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Во второй день мероприятия </w:t>
      </w:r>
      <w:r w:rsidR="00F07D3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были представлены 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>презентации</w:t>
      </w:r>
      <w:r w:rsidR="00AF022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="00AF0227" w:rsidRPr="00593A48">
        <w:rPr>
          <w:rFonts w:ascii="Times New Roman" w:hAnsi="Times New Roman" w:cs="Times New Roman"/>
          <w:sz w:val="24"/>
          <w:szCs w:val="24"/>
          <w:lang w:val="ru-RU"/>
        </w:rPr>
        <w:t>ретьей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F0227" w:rsidRPr="00593A48">
        <w:rPr>
          <w:rFonts w:ascii="Times New Roman" w:hAnsi="Times New Roman" w:cs="Times New Roman"/>
          <w:sz w:val="24"/>
          <w:szCs w:val="24"/>
          <w:lang w:val="ru-RU"/>
        </w:rPr>
        <w:t>Рабочей группы</w:t>
      </w:r>
      <w:r w:rsidR="00F04BE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F0227" w:rsidRPr="00593A48">
        <w:rPr>
          <w:rFonts w:ascii="Times New Roman" w:hAnsi="Times New Roman" w:cs="Times New Roman"/>
          <w:sz w:val="24"/>
          <w:szCs w:val="24"/>
          <w:lang w:val="ru-RU"/>
        </w:rPr>
        <w:t>по использованию</w:t>
      </w:r>
      <w:r w:rsidR="00F04BE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ИКТ в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казначейской</w:t>
      </w:r>
      <w:r w:rsidR="00F04BE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деятельности</w:t>
      </w:r>
      <w:r w:rsidR="00F07D3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Первую из них </w:t>
      </w:r>
      <w:r w:rsidR="00AF0227" w:rsidRPr="00593A48">
        <w:rPr>
          <w:rFonts w:ascii="Times New Roman" w:hAnsi="Times New Roman" w:cs="Times New Roman"/>
          <w:sz w:val="24"/>
          <w:szCs w:val="24"/>
          <w:lang w:val="ru-RU"/>
        </w:rPr>
        <w:t>представил</w:t>
      </w:r>
      <w:r w:rsidR="00F04BE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07239" w:rsidRPr="00593A48">
        <w:rPr>
          <w:rFonts w:ascii="Times New Roman" w:hAnsi="Times New Roman" w:cs="Times New Roman"/>
          <w:b/>
          <w:sz w:val="24"/>
          <w:szCs w:val="24"/>
          <w:lang w:val="ru-RU"/>
        </w:rPr>
        <w:t xml:space="preserve">г-н </w:t>
      </w:r>
      <w:r w:rsidR="00F04BED" w:rsidRPr="00593A48">
        <w:rPr>
          <w:rFonts w:ascii="Times New Roman" w:hAnsi="Times New Roman" w:cs="Times New Roman"/>
          <w:b/>
          <w:sz w:val="24"/>
          <w:szCs w:val="24"/>
          <w:lang w:val="ru-RU"/>
        </w:rPr>
        <w:t xml:space="preserve">Андрей </w:t>
      </w:r>
      <w:proofErr w:type="spellStart"/>
      <w:r w:rsidR="00F04BED" w:rsidRPr="00593A48">
        <w:rPr>
          <w:rFonts w:ascii="Times New Roman" w:hAnsi="Times New Roman" w:cs="Times New Roman"/>
          <w:b/>
          <w:sz w:val="24"/>
          <w:szCs w:val="24"/>
          <w:lang w:val="ru-RU"/>
        </w:rPr>
        <w:t>Нарчук</w:t>
      </w:r>
      <w:proofErr w:type="spellEnd"/>
      <w:r w:rsidR="00F04BE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Начальник </w:t>
      </w:r>
      <w:proofErr w:type="gramStart"/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департамента</w:t>
      </w:r>
      <w:r w:rsidR="00F04BE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перспективного</w:t>
      </w:r>
      <w:r w:rsidR="00F04BE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развития Министерства</w:t>
      </w:r>
      <w:r w:rsidR="00F04BE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финансов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Республики</w:t>
      </w:r>
      <w:proofErr w:type="gramEnd"/>
      <w:r w:rsidR="00F07D3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Беларусь, на </w:t>
      </w:r>
      <w:r w:rsidR="00AF022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07D3B" w:rsidRPr="00593A48">
        <w:rPr>
          <w:rFonts w:ascii="Times New Roman" w:hAnsi="Times New Roman" w:cs="Times New Roman"/>
          <w:sz w:val="24"/>
          <w:szCs w:val="24"/>
          <w:lang w:val="ru-RU"/>
        </w:rPr>
        <w:t>тему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«Управление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рисками</w:t>
      </w:r>
      <w:r w:rsidR="00F04BE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как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основа</w:t>
      </w:r>
      <w:r w:rsidR="00F04BE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F0227" w:rsidRPr="00593A48">
        <w:rPr>
          <w:rFonts w:ascii="Times New Roman" w:hAnsi="Times New Roman" w:cs="Times New Roman"/>
          <w:sz w:val="24"/>
          <w:szCs w:val="24"/>
          <w:lang w:val="ru-RU"/>
        </w:rPr>
        <w:t>информационной</w:t>
      </w:r>
      <w:r w:rsidR="00F04BE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безопасности</w:t>
      </w:r>
      <w:r w:rsidR="00F04BE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Минфина».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Г-н</w:t>
      </w:r>
      <w:r w:rsidR="00F04BE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Нарчук </w:t>
      </w:r>
      <w:r w:rsidR="00AE55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представил комплексное видение </w:t>
      </w:r>
      <w:r w:rsidR="00F07D3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системы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="00B33AA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ИКТ и </w:t>
      </w:r>
      <w:r w:rsidR="00804A87" w:rsidRPr="00593A48">
        <w:rPr>
          <w:rFonts w:ascii="Times New Roman" w:hAnsi="Times New Roman" w:cs="Times New Roman"/>
          <w:sz w:val="24"/>
          <w:szCs w:val="24"/>
          <w:lang w:val="ru-RU"/>
        </w:rPr>
        <w:t>обеспечения</w:t>
      </w:r>
      <w:r w:rsidR="00AE55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непрерывности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деятельности</w:t>
      </w:r>
      <w:r w:rsidR="00C810F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AE55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Он </w:t>
      </w:r>
      <w:r w:rsidR="00AF022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остановился на </w:t>
      </w:r>
      <w:r w:rsidR="00804A87" w:rsidRPr="00593A48">
        <w:rPr>
          <w:rFonts w:ascii="Times New Roman" w:hAnsi="Times New Roman" w:cs="Times New Roman"/>
          <w:sz w:val="24"/>
          <w:szCs w:val="24"/>
          <w:lang w:val="ru-RU"/>
        </w:rPr>
        <w:t>вопросе ожидаемого</w:t>
      </w:r>
      <w:r w:rsidR="00AE55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04A8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уровня оказания </w:t>
      </w:r>
      <w:r w:rsidR="00AE55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услуг и </w:t>
      </w:r>
      <w:r w:rsidR="00AF022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на обеспечении сетевого ресурса </w:t>
      </w:r>
      <w:r w:rsidR="00AE55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 акцентом на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издержках </w:t>
      </w:r>
      <w:r w:rsidR="00AE55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выгодах</w:t>
      </w:r>
      <w:r w:rsidR="00C810F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AE55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Он особо </w:t>
      </w:r>
      <w:r w:rsidR="00AF0227" w:rsidRPr="00593A48">
        <w:rPr>
          <w:rFonts w:ascii="Times New Roman" w:hAnsi="Times New Roman" w:cs="Times New Roman"/>
          <w:sz w:val="24"/>
          <w:szCs w:val="24"/>
          <w:lang w:val="ru-RU"/>
        </w:rPr>
        <w:t>подчеркнул</w:t>
      </w:r>
      <w:r w:rsidR="00AE55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что </w:t>
      </w:r>
      <w:r w:rsidR="00F07D3B" w:rsidRPr="00593A48">
        <w:rPr>
          <w:rFonts w:ascii="Times New Roman" w:hAnsi="Times New Roman" w:cs="Times New Roman"/>
          <w:sz w:val="24"/>
          <w:szCs w:val="24"/>
          <w:lang w:val="ru-RU"/>
        </w:rPr>
        <w:t>оказание</w:t>
      </w:r>
      <w:r w:rsidR="00804A8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услуг на </w:t>
      </w:r>
      <w:r w:rsidR="00C810F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100% </w:t>
      </w:r>
      <w:r w:rsidR="00AE55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является чрезмерно затратным,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поскольку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требует множества</w:t>
      </w:r>
      <w:r w:rsidR="00AF022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избыточных ресурсов</w:t>
      </w:r>
      <w:r w:rsidR="00C810F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AE55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Вместе с тем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использование</w:t>
      </w:r>
      <w:r w:rsidR="00AE55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ИКТ может помочь </w:t>
      </w:r>
      <w:r w:rsidR="00F07D3B" w:rsidRPr="00593A48">
        <w:rPr>
          <w:rFonts w:ascii="Times New Roman" w:hAnsi="Times New Roman" w:cs="Times New Roman"/>
          <w:sz w:val="24"/>
          <w:szCs w:val="24"/>
          <w:lang w:val="ru-RU"/>
        </w:rPr>
        <w:t>в оказании</w:t>
      </w:r>
      <w:r w:rsidR="00804A8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услуг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AE55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очти </w:t>
      </w:r>
      <w:r w:rsidR="00AF022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F07D3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100% </w:t>
      </w:r>
      <w:r w:rsidR="00AE55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при намного меньших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издержках</w:t>
      </w:r>
      <w:r w:rsidR="00C810F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AE55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Так, </w:t>
      </w:r>
      <w:r w:rsidR="00AF022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AE55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Беларуси,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например, целевым ориентиро</w:t>
      </w:r>
      <w:r w:rsidR="00382B71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5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является простой </w:t>
      </w:r>
      <w:r w:rsidR="00AF022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системы </w:t>
      </w:r>
      <w:r w:rsidR="00AE550F" w:rsidRPr="00593A48">
        <w:rPr>
          <w:rFonts w:ascii="Times New Roman" w:hAnsi="Times New Roman" w:cs="Times New Roman"/>
          <w:sz w:val="24"/>
          <w:szCs w:val="24"/>
          <w:lang w:val="ru-RU"/>
        </w:rPr>
        <w:t>не более 8,</w:t>
      </w:r>
      <w:r w:rsidR="00315AE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5 </w:t>
      </w:r>
      <w:r w:rsidR="00AE55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часов в год,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а </w:t>
      </w:r>
      <w:r w:rsidR="00AE55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максимальная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продолжительность</w:t>
      </w:r>
      <w:r w:rsidR="00AE55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сбоя не </w:t>
      </w:r>
      <w:r w:rsidR="00AF0227" w:rsidRPr="00593A48">
        <w:rPr>
          <w:rFonts w:ascii="Times New Roman" w:hAnsi="Times New Roman" w:cs="Times New Roman"/>
          <w:sz w:val="24"/>
          <w:szCs w:val="24"/>
          <w:lang w:val="ru-RU"/>
        </w:rPr>
        <w:t>должна превышать один час</w:t>
      </w:r>
      <w:r w:rsidR="00AE550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день </w:t>
      </w:r>
      <w:r w:rsidR="009023CF" w:rsidRPr="00593A48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AE550F" w:rsidRPr="00593A48">
        <w:rPr>
          <w:rFonts w:ascii="Times New Roman" w:hAnsi="Times New Roman" w:cs="Times New Roman"/>
          <w:sz w:val="24"/>
          <w:szCs w:val="24"/>
          <w:lang w:val="ru-RU"/>
        </w:rPr>
        <w:t>рисунок ниже</w:t>
      </w:r>
      <w:r w:rsidR="009023CF" w:rsidRPr="00593A48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315AE0" w:rsidRPr="00593A48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7636C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3A8181F8" w14:textId="03D18019" w:rsidR="00E176A0" w:rsidRDefault="00E176A0" w:rsidP="00E176A0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inline distT="0" distB="0" distL="0" distR="0" wp14:anchorId="3E913AA8" wp14:editId="7ED1D034">
            <wp:extent cx="4571926" cy="3474720"/>
            <wp:effectExtent l="0" t="0" r="635" b="0"/>
            <wp:docPr id="28" name="Picture 28" descr="C:\Users\wb364884\Desktop\1.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wb364884\Desktop\1.jpg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926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3C92F" w14:textId="77777777" w:rsidR="00E176A0" w:rsidRPr="00593A48" w:rsidRDefault="00E176A0" w:rsidP="00AB1451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A36406A" w14:textId="35B6A26A" w:rsidR="00315AE0" w:rsidRPr="00593A48" w:rsidRDefault="000D2A37" w:rsidP="00AB1451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Показатель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эффективности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близкий к </w:t>
      </w:r>
      <w:r w:rsidR="007636C4" w:rsidRPr="00593A48">
        <w:rPr>
          <w:rFonts w:ascii="Times New Roman" w:hAnsi="Times New Roman" w:cs="Times New Roman"/>
          <w:sz w:val="24"/>
          <w:szCs w:val="24"/>
          <w:lang w:val="ru-RU"/>
        </w:rPr>
        <w:t>100%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, достигается за счет оптимальных издержек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благодаря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комплексному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подходу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который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Беларусь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использует при оценке и планировании рисковых событий</w:t>
      </w:r>
      <w:r w:rsidR="007636C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Основной акцент делается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на обеспечении </w:t>
      </w:r>
      <w:r w:rsidR="00F07D3B" w:rsidRPr="00593A48">
        <w:rPr>
          <w:rFonts w:ascii="Times New Roman" w:hAnsi="Times New Roman" w:cs="Times New Roman"/>
          <w:sz w:val="24"/>
          <w:szCs w:val="24"/>
          <w:lang w:val="ru-RU"/>
        </w:rPr>
        <w:t>бесперебойной работы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804A8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что </w:t>
      </w:r>
      <w:r w:rsidR="004F3CA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позволяет планировать использование аварийных систем для </w:t>
      </w:r>
      <w:r w:rsidR="00804A8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поддержания </w:t>
      </w:r>
      <w:r w:rsidR="004F3CAD" w:rsidRPr="00593A48">
        <w:rPr>
          <w:rFonts w:ascii="Times New Roman" w:hAnsi="Times New Roman" w:cs="Times New Roman"/>
          <w:sz w:val="24"/>
          <w:szCs w:val="24"/>
          <w:lang w:val="ru-RU"/>
        </w:rPr>
        <w:t>непрерывности деятельности</w:t>
      </w:r>
      <w:r w:rsidR="007636C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5B789CA7" w14:textId="1502840E" w:rsidR="00C810F1" w:rsidRPr="00593A48" w:rsidRDefault="00B210C1" w:rsidP="000A4DEF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</w:rPr>
        <w:pict w14:anchorId="0E681A61">
          <v:shape id="_x0000_s1034" type="#_x0000_t75" style="position:absolute;left:0;text-align:left;margin-left:382.95pt;margin-top:3.3pt;width:64.15pt;height:41.2pt;z-index:251717632;mso-position-horizontal-relative:text;mso-position-vertical-relative:text" filled="t" fillcolor="#92d050">
            <v:imagedata r:id="rId36" o:title=""/>
            <w10:wrap type="square"/>
          </v:shape>
          <o:OLEObject Type="Embed" ProgID="PowerPoint.Show.12" ShapeID="_x0000_s1034" DrawAspect="Icon" ObjectID="_1564858573" r:id="rId37"/>
        </w:pict>
      </w:r>
      <w:r w:rsidR="000D2A3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Вторую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презентацию</w:t>
      </w:r>
      <w:r w:rsidR="000D2A3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редставил</w:t>
      </w:r>
      <w:r w:rsidR="000D2A3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F3CAD" w:rsidRPr="00593A48">
        <w:rPr>
          <w:rFonts w:ascii="Times New Roman" w:hAnsi="Times New Roman" w:cs="Times New Roman"/>
          <w:b/>
          <w:sz w:val="24"/>
          <w:szCs w:val="24"/>
          <w:lang w:val="ru-RU"/>
        </w:rPr>
        <w:t xml:space="preserve">г-н </w:t>
      </w:r>
      <w:proofErr w:type="spellStart"/>
      <w:r w:rsidR="000D2A37" w:rsidRPr="00593A48">
        <w:rPr>
          <w:rFonts w:ascii="Times New Roman" w:hAnsi="Times New Roman" w:cs="Times New Roman"/>
          <w:b/>
          <w:sz w:val="24"/>
          <w:szCs w:val="24"/>
          <w:lang w:val="ru-RU"/>
        </w:rPr>
        <w:t>Назим</w:t>
      </w:r>
      <w:proofErr w:type="spellEnd"/>
      <w:r w:rsidR="000D2A37" w:rsidRPr="00593A4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="00807239" w:rsidRPr="00593A48">
        <w:rPr>
          <w:rFonts w:ascii="Times New Roman" w:hAnsi="Times New Roman" w:cs="Times New Roman"/>
          <w:b/>
          <w:sz w:val="24"/>
          <w:szCs w:val="24"/>
          <w:lang w:val="ru-RU"/>
        </w:rPr>
        <w:t>Га</w:t>
      </w:r>
      <w:r w:rsidR="000D2A37" w:rsidRPr="00593A48">
        <w:rPr>
          <w:rFonts w:ascii="Times New Roman" w:hAnsi="Times New Roman" w:cs="Times New Roman"/>
          <w:b/>
          <w:sz w:val="24"/>
          <w:szCs w:val="24"/>
          <w:lang w:val="ru-RU"/>
        </w:rPr>
        <w:t>зимзаде</w:t>
      </w:r>
      <w:proofErr w:type="spellEnd"/>
      <w:r w:rsidR="000D2A3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Р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уководитель</w:t>
      </w:r>
      <w:r w:rsidR="000D2A3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департамента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информационных</w:t>
      </w:r>
      <w:r w:rsidR="000D2A3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технологий</w:t>
      </w:r>
      <w:r w:rsidR="000D2A3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Государственного </w:t>
      </w:r>
      <w:r w:rsidR="004F3CAD" w:rsidRPr="00593A48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="000D2A3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азначейства </w:t>
      </w:r>
      <w:r w:rsidR="004F3CAD" w:rsidRPr="00593A48">
        <w:rPr>
          <w:rFonts w:ascii="Times New Roman" w:hAnsi="Times New Roman" w:cs="Times New Roman"/>
          <w:sz w:val="24"/>
          <w:szCs w:val="24"/>
          <w:lang w:val="ru-RU"/>
        </w:rPr>
        <w:t>Министерства</w:t>
      </w:r>
      <w:r w:rsidR="000D2A3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финансов</w:t>
      </w:r>
      <w:proofErr w:type="gramEnd"/>
      <w:r w:rsidR="000D2A3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Азербайджана</w:t>
      </w:r>
      <w:r w:rsidR="004F3CAD" w:rsidRPr="00593A4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0D2A3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на тему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«О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беспечение непрерывности</w:t>
      </w:r>
      <w:r w:rsidR="000D2A3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бизнес</w:t>
      </w:r>
      <w:r w:rsidR="000D2A3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процессов и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управление</w:t>
      </w:r>
      <w:r w:rsidR="00804A8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ИТ-</w:t>
      </w:r>
      <w:r w:rsidR="000D2A3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рисками». Г-н </w:t>
      </w:r>
      <w:proofErr w:type="spellStart"/>
      <w:r w:rsidR="000D2A37" w:rsidRPr="00593A48">
        <w:rPr>
          <w:rFonts w:ascii="Times New Roman" w:hAnsi="Times New Roman" w:cs="Times New Roman"/>
          <w:sz w:val="24"/>
          <w:szCs w:val="24"/>
          <w:lang w:val="ru-RU"/>
        </w:rPr>
        <w:t>Газимзаде</w:t>
      </w:r>
      <w:proofErr w:type="spellEnd"/>
      <w:r w:rsidR="000D2A3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F3CA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продолжил обсуждение темы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="004F3CA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прерывности деятельности. </w:t>
      </w:r>
      <w:r w:rsidR="000D2A3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Он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отметил</w:t>
      </w:r>
      <w:r w:rsidR="000D2A3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что большинство примеров передовой практики в части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="000D2A3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рисками в организации, вероятно,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разработано</w:t>
      </w:r>
      <w:r w:rsidR="000D2A3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F3CA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силами специалистов в области ИКТ, поскольку они крайне заинтересованы в </w:t>
      </w:r>
      <w:r w:rsidR="00804A8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поддержании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систем</w:t>
      </w:r>
      <w:r w:rsidR="00DD71D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для </w:t>
      </w:r>
      <w:r w:rsidR="00804A87" w:rsidRPr="00593A48">
        <w:rPr>
          <w:rFonts w:ascii="Times New Roman" w:hAnsi="Times New Roman" w:cs="Times New Roman"/>
          <w:sz w:val="24"/>
          <w:szCs w:val="24"/>
          <w:lang w:val="ru-RU"/>
        </w:rPr>
        <w:t>обеспечения операционной деятельности</w:t>
      </w:r>
      <w:r w:rsidR="00160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DD71D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Он </w:t>
      </w:r>
      <w:r w:rsidR="0016742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представил </w:t>
      </w:r>
      <w:r w:rsidR="0071152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основания для </w:t>
      </w:r>
      <w:r w:rsidR="0016742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обеспечения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непрерывности</w:t>
      </w:r>
      <w:r w:rsidR="0071152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деятельности</w:t>
      </w:r>
      <w:r w:rsidR="0071152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подчеркнул</w:t>
      </w:r>
      <w:r w:rsidR="0071152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что этот вопрос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гораздо</w:t>
      </w:r>
      <w:r w:rsidR="0071152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шире, чем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обеспечение</w:t>
      </w:r>
      <w:r w:rsidR="0071152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аварийного восстановления,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хотя</w:t>
      </w:r>
      <w:r w:rsidR="0071152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он </w:t>
      </w:r>
      <w:r w:rsidR="00804A8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="00711521" w:rsidRPr="00593A48">
        <w:rPr>
          <w:rFonts w:ascii="Times New Roman" w:hAnsi="Times New Roman" w:cs="Times New Roman"/>
          <w:sz w:val="24"/>
          <w:szCs w:val="24"/>
          <w:lang w:val="ru-RU"/>
        </w:rPr>
        <w:t>является важным компонентом планирования непрерывности деятельности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71152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Он также </w:t>
      </w:r>
      <w:r w:rsidR="0016742E" w:rsidRPr="00593A48">
        <w:rPr>
          <w:rFonts w:ascii="Times New Roman" w:hAnsi="Times New Roman" w:cs="Times New Roman"/>
          <w:sz w:val="24"/>
          <w:szCs w:val="24"/>
          <w:lang w:val="ru-RU"/>
        </w:rPr>
        <w:t>затронул вопрос о важности</w:t>
      </w:r>
      <w:r w:rsidR="0071152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разработки ключевых </w:t>
      </w:r>
      <w:r w:rsidR="0016742E" w:rsidRPr="00593A48">
        <w:rPr>
          <w:rFonts w:ascii="Times New Roman" w:hAnsi="Times New Roman" w:cs="Times New Roman"/>
          <w:sz w:val="24"/>
          <w:szCs w:val="24"/>
          <w:lang w:val="ru-RU"/>
        </w:rPr>
        <w:t>показателей</w:t>
      </w:r>
      <w:r w:rsidR="0071152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эффективности</w:t>
      </w:r>
      <w:r w:rsidR="0071152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для мониторинга </w:t>
      </w:r>
      <w:r w:rsidR="00807239" w:rsidRPr="00593A48">
        <w:rPr>
          <w:rFonts w:ascii="Times New Roman" w:hAnsi="Times New Roman" w:cs="Times New Roman"/>
          <w:sz w:val="24"/>
          <w:szCs w:val="24"/>
          <w:lang w:val="ru-RU"/>
        </w:rPr>
        <w:t>результатов</w:t>
      </w:r>
      <w:r w:rsidR="0071152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работы</w:t>
      </w:r>
      <w:r w:rsidR="00172AA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 </w:t>
      </w:r>
      <w:r w:rsidR="00160328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 w:rsidR="00C810F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6272BF62" w14:textId="215B78C7" w:rsidR="005B5020" w:rsidRPr="00593A48" w:rsidRDefault="00807239" w:rsidP="000A4DEF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>Во второй</w:t>
      </w:r>
      <w:r w:rsidR="0071152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половине</w:t>
      </w:r>
      <w:r w:rsidR="0071152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дня </w:t>
      </w:r>
      <w:r w:rsidR="00F07D3B" w:rsidRPr="00593A48">
        <w:rPr>
          <w:rFonts w:ascii="Times New Roman" w:hAnsi="Times New Roman" w:cs="Times New Roman"/>
          <w:sz w:val="24"/>
          <w:szCs w:val="24"/>
          <w:lang w:val="ru-RU"/>
        </w:rPr>
        <w:t>состоялись обсуждения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1152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трех малоформатных группах, после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чего </w:t>
      </w:r>
      <w:r w:rsidR="0071152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каждая группа представила отчеты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для пленарного заседания,</w:t>
      </w:r>
      <w:r w:rsidR="0071152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023F1" w:rsidRPr="00593A48">
        <w:rPr>
          <w:rFonts w:ascii="Times New Roman" w:hAnsi="Times New Roman" w:cs="Times New Roman"/>
          <w:sz w:val="24"/>
          <w:szCs w:val="24"/>
          <w:lang w:val="ru-RU"/>
        </w:rPr>
        <w:t>состоявше</w:t>
      </w:r>
      <w:r w:rsidR="00382B71">
        <w:rPr>
          <w:rFonts w:ascii="Times New Roman" w:hAnsi="Times New Roman" w:cs="Times New Roman"/>
          <w:sz w:val="24"/>
          <w:szCs w:val="24"/>
          <w:lang w:val="ru-RU"/>
        </w:rPr>
        <w:t>гося</w:t>
      </w:r>
      <w:r w:rsidR="002023F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1152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третий</w:t>
      </w:r>
      <w:r w:rsidR="0071152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день</w:t>
      </w:r>
      <w:r w:rsidR="005B502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Группам поручили </w:t>
      </w:r>
      <w:r w:rsidR="00804A8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подготовить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комментарии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о то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2023F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насколько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управление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рисками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является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формальной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или неформальной частью </w:t>
      </w:r>
      <w:r w:rsidR="0016742E" w:rsidRPr="00593A48">
        <w:rPr>
          <w:rFonts w:ascii="Times New Roman" w:hAnsi="Times New Roman" w:cs="Times New Roman"/>
          <w:sz w:val="24"/>
          <w:szCs w:val="24"/>
          <w:lang w:val="ru-RU"/>
        </w:rPr>
        <w:t>процесса операционного управления</w:t>
      </w:r>
      <w:r w:rsidR="00501A8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Все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участники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признали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что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риски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–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э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то неформальная часть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казначейской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деятельностью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во всех странах, которая касается всех видов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деятельности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 функций</w:t>
      </w:r>
      <w:r w:rsidR="005B502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Однако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в семи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стран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ах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B1CD0" w:rsidRPr="00593A48">
        <w:rPr>
          <w:rFonts w:ascii="Times New Roman" w:hAnsi="Times New Roman" w:cs="Times New Roman"/>
          <w:sz w:val="24"/>
          <w:szCs w:val="24"/>
          <w:lang w:val="ru-RU"/>
        </w:rPr>
        <w:t>(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Албания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Болгария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Венгрия,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Казахстан</w:t>
      </w:r>
      <w:r w:rsidR="0016742E" w:rsidRPr="00593A4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Молдова, Россия и Турция</w:t>
      </w:r>
      <w:r w:rsidR="005B502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) </w:t>
      </w:r>
      <w:r w:rsidR="002023F1" w:rsidRPr="00593A48">
        <w:rPr>
          <w:rFonts w:ascii="Times New Roman" w:hAnsi="Times New Roman" w:cs="Times New Roman"/>
          <w:sz w:val="24"/>
          <w:szCs w:val="24"/>
          <w:lang w:val="ru-RU"/>
        </w:rPr>
        <w:t>большинство</w:t>
      </w:r>
      <w:r w:rsidR="00804A8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государственных функций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также </w:t>
      </w:r>
      <w:r w:rsidR="002023F1" w:rsidRPr="00593A48">
        <w:rPr>
          <w:rFonts w:ascii="Times New Roman" w:hAnsi="Times New Roman" w:cs="Times New Roman"/>
          <w:sz w:val="24"/>
          <w:szCs w:val="24"/>
          <w:lang w:val="ru-RU"/>
        </w:rPr>
        <w:t>подлежат формальным процедурам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рисками</w:t>
      </w:r>
      <w:r w:rsidR="005B502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каждой из этих стран также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существуют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формальные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письменные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процедуры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руководства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реестры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рисков. В Турции также существуют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конкретные целевые ориентиры для оценки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эффективности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804A87" w:rsidRPr="00593A48">
        <w:rPr>
          <w:rFonts w:ascii="Times New Roman" w:hAnsi="Times New Roman" w:cs="Times New Roman"/>
          <w:sz w:val="24"/>
          <w:szCs w:val="24"/>
          <w:lang w:val="ru-RU"/>
        </w:rPr>
        <w:t>подлежащие</w:t>
      </w:r>
      <w:r w:rsidR="00784E8D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внешней оценке</w:t>
      </w:r>
      <w:r w:rsidR="005B502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78ED024A" w14:textId="45716515" w:rsidR="00CB506E" w:rsidRPr="00593A48" w:rsidRDefault="00807239" w:rsidP="000A4DEF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>Группам</w:t>
      </w:r>
      <w:r w:rsidR="0062379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также поручили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прокомментировать</w:t>
      </w:r>
      <w:r w:rsidR="0062379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является</w:t>
      </w:r>
      <w:r w:rsidR="0062379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6742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подход к концепции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«з</w:t>
      </w:r>
      <w:r w:rsidR="0062379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еленного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коридора</w:t>
      </w:r>
      <w:r w:rsidR="0062379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»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полезным</w:t>
      </w:r>
      <w:r w:rsidR="0062379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для их стран</w:t>
      </w:r>
      <w:r w:rsidR="00CB506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62379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целом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концепция</w:t>
      </w:r>
      <w:r w:rsidR="0062379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04A8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признается </w:t>
      </w:r>
      <w:r w:rsidR="00623797" w:rsidRPr="00593A48">
        <w:rPr>
          <w:rFonts w:ascii="Times New Roman" w:hAnsi="Times New Roman" w:cs="Times New Roman"/>
          <w:sz w:val="24"/>
          <w:szCs w:val="24"/>
          <w:lang w:val="ru-RU"/>
        </w:rPr>
        <w:t>как хорошая инициатива</w:t>
      </w:r>
      <w:r w:rsidR="00CB506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62379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Так,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некоторые</w:t>
      </w:r>
      <w:r w:rsidR="0062379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страны </w:t>
      </w:r>
      <w:r w:rsidR="00CB506E" w:rsidRPr="00593A48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623797" w:rsidRPr="00593A48">
        <w:rPr>
          <w:rFonts w:ascii="Times New Roman" w:hAnsi="Times New Roman" w:cs="Times New Roman"/>
          <w:sz w:val="24"/>
          <w:szCs w:val="24"/>
          <w:lang w:val="ru-RU"/>
        </w:rPr>
        <w:t>Росси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я</w:t>
      </w:r>
      <w:r w:rsidR="0062379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Казахстан</w:t>
      </w:r>
      <w:r w:rsidR="0062379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Беларусь и Армения) уже внедрили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аналогичные</w:t>
      </w:r>
      <w:r w:rsidR="0062379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системы</w:t>
      </w:r>
      <w:r w:rsidR="0062379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для упорядочения платежей</w:t>
      </w:r>
      <w:r w:rsidR="001B343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62379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Хорватии</w:t>
      </w:r>
      <w:r w:rsidR="0062379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 Турции </w:t>
      </w:r>
      <w:r w:rsidR="0016742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контрольная функция </w:t>
      </w:r>
      <w:r w:rsidR="0062379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казначейства </w:t>
      </w:r>
      <w:r w:rsidR="0016742E" w:rsidRPr="00593A48">
        <w:rPr>
          <w:rFonts w:ascii="Times New Roman" w:hAnsi="Times New Roman" w:cs="Times New Roman"/>
          <w:sz w:val="24"/>
          <w:szCs w:val="24"/>
          <w:lang w:val="ru-RU"/>
        </w:rPr>
        <w:t>ограничена или не является основной</w:t>
      </w:r>
      <w:r w:rsidR="0062379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поэтому</w:t>
      </w:r>
      <w:r w:rsidR="0062379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платежная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система</w:t>
      </w:r>
      <w:r w:rsidR="0062379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 целом может </w:t>
      </w:r>
      <w:r w:rsidR="00804A8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считаться </w:t>
      </w:r>
      <w:r w:rsidR="002023F1" w:rsidRPr="00593A48">
        <w:rPr>
          <w:rFonts w:ascii="Times New Roman" w:hAnsi="Times New Roman" w:cs="Times New Roman"/>
          <w:sz w:val="24"/>
          <w:szCs w:val="24"/>
          <w:lang w:val="ru-RU"/>
        </w:rPr>
        <w:t>«зеленым коридором</w:t>
      </w:r>
      <w:r w:rsidR="00623797" w:rsidRPr="00593A48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2023F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 </w:t>
      </w:r>
      <w:r w:rsidR="0062379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Некоторые страны </w:t>
      </w:r>
      <w:r w:rsidR="00EE3A9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полагают, что </w:t>
      </w:r>
      <w:r w:rsidR="0016742E" w:rsidRPr="00593A48">
        <w:rPr>
          <w:rFonts w:ascii="Times New Roman" w:hAnsi="Times New Roman" w:cs="Times New Roman"/>
          <w:sz w:val="24"/>
          <w:szCs w:val="24"/>
          <w:lang w:val="ru-RU"/>
        </w:rPr>
        <w:t>для внедрения такой</w:t>
      </w:r>
      <w:r w:rsidR="00EE3A9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6742E" w:rsidRPr="00593A48">
        <w:rPr>
          <w:rFonts w:ascii="Times New Roman" w:hAnsi="Times New Roman" w:cs="Times New Roman"/>
          <w:sz w:val="24"/>
          <w:szCs w:val="24"/>
          <w:lang w:val="ru-RU"/>
        </w:rPr>
        <w:t>инициативы</w:t>
      </w:r>
      <w:r w:rsidR="00EE3A9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потребует</w:t>
      </w:r>
      <w:r w:rsidR="0016742E" w:rsidRPr="00593A48">
        <w:rPr>
          <w:rFonts w:ascii="Times New Roman" w:hAnsi="Times New Roman" w:cs="Times New Roman"/>
          <w:sz w:val="24"/>
          <w:szCs w:val="24"/>
          <w:lang w:val="ru-RU"/>
        </w:rPr>
        <w:t>ся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6742E" w:rsidRPr="00593A48">
        <w:rPr>
          <w:rFonts w:ascii="Times New Roman" w:hAnsi="Times New Roman" w:cs="Times New Roman"/>
          <w:sz w:val="24"/>
          <w:szCs w:val="24"/>
          <w:lang w:val="ru-RU"/>
        </w:rPr>
        <w:t>внесение</w:t>
      </w:r>
      <w:r w:rsidR="00EE3A9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изменений в нормативно-правовую базу или </w:t>
      </w:r>
      <w:r w:rsidR="0016742E" w:rsidRPr="00593A48">
        <w:rPr>
          <w:rFonts w:ascii="Times New Roman" w:hAnsi="Times New Roman" w:cs="Times New Roman"/>
          <w:sz w:val="24"/>
          <w:szCs w:val="24"/>
          <w:lang w:val="ru-RU"/>
        </w:rPr>
        <w:t>улучшение</w:t>
      </w:r>
      <w:r w:rsidR="00EE3A9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6742E" w:rsidRPr="00593A48">
        <w:rPr>
          <w:rFonts w:ascii="Times New Roman" w:hAnsi="Times New Roman" w:cs="Times New Roman"/>
          <w:sz w:val="24"/>
          <w:szCs w:val="24"/>
          <w:lang w:val="ru-RU"/>
        </w:rPr>
        <w:t>ИКТ</w:t>
      </w:r>
      <w:r w:rsidR="002023F1" w:rsidRPr="00593A4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16742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или и то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16742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 другое</w:t>
      </w:r>
      <w:r w:rsidR="00EE3A9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Одна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страна</w:t>
      </w:r>
      <w:r w:rsidR="00EE3A9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высказала мнение о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том</w:t>
      </w:r>
      <w:r w:rsidR="00EE3A9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что </w:t>
      </w:r>
      <w:r w:rsidR="0016742E" w:rsidRPr="00593A48">
        <w:rPr>
          <w:rFonts w:ascii="Times New Roman" w:hAnsi="Times New Roman" w:cs="Times New Roman"/>
          <w:sz w:val="24"/>
          <w:szCs w:val="24"/>
          <w:lang w:val="ru-RU"/>
        </w:rPr>
        <w:t>для поддержки так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ой инициативы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потребуется</w:t>
      </w:r>
      <w:r w:rsidR="00EE3A9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изменение всей </w:t>
      </w:r>
      <w:r w:rsidR="0016742E" w:rsidRPr="00593A48">
        <w:rPr>
          <w:rFonts w:ascii="Times New Roman" w:hAnsi="Times New Roman" w:cs="Times New Roman"/>
          <w:sz w:val="24"/>
          <w:szCs w:val="24"/>
          <w:lang w:val="ru-RU"/>
        </w:rPr>
        <w:t>системы</w:t>
      </w:r>
      <w:r w:rsidR="00EE3A9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рисками</w:t>
      </w:r>
      <w:r w:rsidR="00CB506E" w:rsidRPr="00593A48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7CC96600" w14:textId="691CA7F0" w:rsidR="00D82B2D" w:rsidRPr="00593A48" w:rsidRDefault="00807239" w:rsidP="000A4DEF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lastRenderedPageBreak/>
        <w:t>Группам</w:t>
      </w:r>
      <w:r w:rsidR="00EE3A9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также поручили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обсудить</w:t>
      </w:r>
      <w:r w:rsidR="00EE3A9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преимущества и риски,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связанные</w:t>
      </w:r>
      <w:r w:rsidR="00382B71">
        <w:rPr>
          <w:rFonts w:ascii="Times New Roman" w:hAnsi="Times New Roman" w:cs="Times New Roman"/>
          <w:sz w:val="24"/>
          <w:szCs w:val="24"/>
          <w:lang w:val="ru-RU"/>
        </w:rPr>
        <w:t xml:space="preserve"> с</w:t>
      </w:r>
      <w:r w:rsidR="00EE3A9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«зеленым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коридором»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</w:t>
      </w:r>
      <w:r w:rsidR="00EE3A9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023F1" w:rsidRPr="00593A48">
        <w:rPr>
          <w:rFonts w:ascii="Times New Roman" w:hAnsi="Times New Roman" w:cs="Times New Roman"/>
          <w:sz w:val="24"/>
          <w:szCs w:val="24"/>
          <w:lang w:val="ru-RU"/>
        </w:rPr>
        <w:t>возможности для смягчения рисков</w:t>
      </w:r>
      <w:r w:rsidR="005B502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EE3A9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Во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врезке</w:t>
      </w:r>
      <w:r w:rsidR="00EE3A9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ниже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обобщаются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результаты</w:t>
      </w:r>
      <w:r w:rsidR="00EE3A9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этих обсуждений</w:t>
      </w:r>
      <w:r w:rsidR="005B5020" w:rsidRPr="00593A48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501A8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65126E8C" w14:textId="77777777" w:rsidR="005529EA" w:rsidRPr="00593A48" w:rsidRDefault="005529EA" w:rsidP="00C810F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0"/>
      </w:tblGrid>
      <w:tr w:rsidR="00EC1B22" w:rsidRPr="00593A48" w14:paraId="25BF99E2" w14:textId="77777777" w:rsidTr="0066173C">
        <w:tc>
          <w:tcPr>
            <w:tcW w:w="9010" w:type="dxa"/>
            <w:shd w:val="clear" w:color="auto" w:fill="D9D9D9" w:themeFill="background1" w:themeFillShade="D9"/>
          </w:tcPr>
          <w:p w14:paraId="77EBB6FC" w14:textId="7F628E7E" w:rsidR="00EC1B22" w:rsidRPr="00593A48" w:rsidRDefault="005E29B2" w:rsidP="0046789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93A4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Обсуждения, касающиеся преимуществ «зеленого коридора» </w:t>
            </w:r>
          </w:p>
          <w:p w14:paraId="012875A5" w14:textId="25E14A33" w:rsidR="00467895" w:rsidRPr="00593A48" w:rsidRDefault="005E29B2" w:rsidP="0046789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r w:rsidRPr="00593A4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Преимущества </w:t>
            </w:r>
          </w:p>
          <w:p w14:paraId="5819631D" w14:textId="0A3A8777" w:rsidR="001078EC" w:rsidRPr="00593A48" w:rsidRDefault="00992D17" w:rsidP="001078EC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Снижение </w:t>
            </w:r>
            <w:r w:rsidR="005E29B2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нагрузки на сотрудников </w:t>
            </w:r>
          </w:p>
          <w:p w14:paraId="60FC2CAB" w14:textId="29278657" w:rsidR="001078EC" w:rsidRPr="00593A48" w:rsidRDefault="00807239" w:rsidP="001078EC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Ускорение</w:t>
            </w:r>
            <w:r w:rsidR="005E29B2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процедуры</w:t>
            </w:r>
            <w:r w:rsidR="005E29B2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обработки платежей </w:t>
            </w:r>
          </w:p>
          <w:p w14:paraId="454A93DB" w14:textId="0E07F2C9" w:rsidR="001078EC" w:rsidRPr="00593A48" w:rsidRDefault="00804A87" w:rsidP="001078EC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Улучшение</w:t>
            </w:r>
            <w:r w:rsidR="005E29B2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качества услуг</w:t>
            </w:r>
            <w:r w:rsidR="0016742E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оказываемых поставщикам</w:t>
            </w:r>
            <w:r w:rsidR="005E29B2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469050AB" w14:textId="36893F48" w:rsidR="00405233" w:rsidRDefault="0016742E" w:rsidP="001078EC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</w:t>
            </w:r>
            <w:proofErr w:type="gramEnd"/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óльшая определенность</w:t>
            </w:r>
            <w:r w:rsidR="005E29B2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части сроков </w:t>
            </w:r>
            <w:r w:rsidR="00807239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обработки</w:t>
            </w:r>
            <w:r w:rsidR="005E29B2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807239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платежей</w:t>
            </w:r>
            <w:r w:rsidR="005E29B2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что </w:t>
            </w:r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позволяет улучшить</w:t>
            </w:r>
            <w:r w:rsidR="005E29B2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управление</w:t>
            </w:r>
            <w:r w:rsidR="005E29B2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ликвидностью </w:t>
            </w:r>
          </w:p>
          <w:p w14:paraId="0B637E34" w14:textId="77777777" w:rsidR="00382B71" w:rsidRPr="00593A48" w:rsidRDefault="00382B71" w:rsidP="00382B71">
            <w:pPr>
              <w:pStyle w:val="ListParagraph"/>
              <w:spacing w:after="0" w:line="240" w:lineRule="auto"/>
              <w:ind w:left="36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9171C70" w14:textId="6E2BDD4E" w:rsidR="001078EC" w:rsidRPr="00593A48" w:rsidRDefault="005E29B2" w:rsidP="001078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593A4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Риски </w:t>
            </w:r>
          </w:p>
          <w:p w14:paraId="66AAD365" w14:textId="3AD264BA" w:rsidR="001078EC" w:rsidRPr="00593A48" w:rsidRDefault="005E29B2" w:rsidP="001078EC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Автоматизация </w:t>
            </w:r>
            <w:r w:rsidR="00992D17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платежей</w:t>
            </w:r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может сказаться на </w:t>
            </w:r>
            <w:r w:rsidR="00807239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доступности</w:t>
            </w:r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804A87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ликвидных средств</w:t>
            </w:r>
            <w:r w:rsidR="0016742E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4127B5F1" w14:textId="0ED2D661" w:rsidR="00C80396" w:rsidRPr="00593A48" w:rsidRDefault="0016742E" w:rsidP="00B548EC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Низкое </w:t>
            </w:r>
            <w:r w:rsidR="00807239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качество</w:t>
            </w:r>
            <w:r w:rsidR="005E29B2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992D17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планирования</w:t>
            </w:r>
            <w:r w:rsidR="005E29B2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 </w:t>
            </w:r>
            <w:r w:rsidR="00807239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прогнозирования</w:t>
            </w:r>
            <w:r w:rsidR="005E29B2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807239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ликвидности</w:t>
            </w:r>
            <w:r w:rsidR="005E29B2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992D17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может </w:t>
            </w:r>
            <w:r w:rsidR="002023F1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осложнить </w:t>
            </w:r>
            <w:r w:rsidR="00C80396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обесп</w:t>
            </w:r>
            <w:r w:rsidR="002023F1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ечение</w:t>
            </w:r>
            <w:r w:rsidR="00804A87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достаточности ликвидных средств</w:t>
            </w:r>
            <w:r w:rsidR="00C80396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460442C3" w14:textId="2AE47E60" w:rsidR="001078EC" w:rsidRPr="00593A48" w:rsidRDefault="00804A87" w:rsidP="00B548EC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Низкий уровень контроля м</w:t>
            </w:r>
            <w:r w:rsidR="00441DDC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ожет приводить к ненадлежащему </w:t>
            </w:r>
            <w:r w:rsidR="00C80396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использованию </w:t>
            </w:r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ликвидных средств</w:t>
            </w:r>
            <w:r w:rsidR="00992D17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57E1DB57" w14:textId="22D86454" w:rsidR="00405233" w:rsidRPr="00593A48" w:rsidRDefault="00C80396" w:rsidP="001078EC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Вероятность дублирования платежей </w:t>
            </w:r>
          </w:p>
          <w:p w14:paraId="7146798C" w14:textId="5F6D47E0" w:rsidR="00405233" w:rsidRDefault="00992D17" w:rsidP="001078EC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Распределе</w:t>
            </w:r>
            <w:r w:rsidR="00807239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нный</w:t>
            </w:r>
            <w:r w:rsidR="00C80396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доступ может </w:t>
            </w:r>
            <w:r w:rsidR="00804A87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создавать </w:t>
            </w:r>
            <w:r w:rsidR="002023F1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дополнительные</w:t>
            </w:r>
            <w:r w:rsidR="00804A87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риски </w:t>
            </w:r>
            <w:proofErr w:type="gramStart"/>
            <w:r w:rsidR="00804A87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для</w:t>
            </w:r>
            <w:proofErr w:type="gramEnd"/>
            <w:r w:rsidR="00804A87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C80396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ИКТ </w:t>
            </w:r>
          </w:p>
          <w:p w14:paraId="02ED4678" w14:textId="77777777" w:rsidR="00382B71" w:rsidRPr="00593A48" w:rsidRDefault="00382B71" w:rsidP="00382B71">
            <w:pPr>
              <w:pStyle w:val="ListParagraph"/>
              <w:spacing w:after="0" w:line="240" w:lineRule="auto"/>
              <w:ind w:left="36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C82196B" w14:textId="2AB235EF" w:rsidR="001078EC" w:rsidRPr="00593A48" w:rsidRDefault="00441DDC" w:rsidP="001078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93A4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Действия по смягчению рисков</w:t>
            </w:r>
            <w:r w:rsidR="00C80396" w:rsidRPr="00593A4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/</w:t>
            </w:r>
            <w:r w:rsidRPr="00593A4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предпосылки</w:t>
            </w:r>
            <w:r w:rsidR="00C80396" w:rsidRPr="00593A4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</w:p>
          <w:p w14:paraId="1615EAE6" w14:textId="17298704" w:rsidR="001078EC" w:rsidRPr="00593A48" w:rsidRDefault="00807239" w:rsidP="00405233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Обеспечение надлежащего </w:t>
            </w:r>
            <w:r w:rsidR="00C80396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распределения </w:t>
            </w:r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обязанностей</w:t>
            </w:r>
            <w:r w:rsidR="00C80396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61E148E7" w14:textId="13752C06" w:rsidR="001078EC" w:rsidRPr="00593A48" w:rsidRDefault="00807239" w:rsidP="001078EC">
            <w:pPr>
              <w:pStyle w:val="ListParagraph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Обеспечение</w:t>
            </w:r>
            <w:r w:rsidR="00C80396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2023F1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эеффективного</w:t>
            </w:r>
            <w:r w:rsidR="00C80396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взаимодействия </w:t>
            </w:r>
            <w:r w:rsidR="00804A87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между механизмом</w:t>
            </w:r>
            <w:r w:rsidR="00C80396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авторизации </w:t>
            </w:r>
            <w:r w:rsidR="00804A87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 </w:t>
            </w:r>
            <w:r w:rsidR="00C80396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органами контроля </w:t>
            </w:r>
          </w:p>
          <w:p w14:paraId="1AB6AD79" w14:textId="558F58C0" w:rsidR="001078EC" w:rsidRPr="00593A48" w:rsidRDefault="00992D17" w:rsidP="001078EC">
            <w:pPr>
              <w:pStyle w:val="ListParagraph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Совершенствование</w:t>
            </w:r>
            <w:r w:rsidR="00C80396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F266F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нормативной</w:t>
            </w:r>
            <w:r w:rsidR="00C80396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базы </w:t>
            </w:r>
          </w:p>
          <w:p w14:paraId="6D29AF7B" w14:textId="120AF04D" w:rsidR="001078EC" w:rsidRPr="00593A48" w:rsidRDefault="00C80396" w:rsidP="001078EC">
            <w:pPr>
              <w:pStyle w:val="ListParagraph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Разработка четких критериев для видов платежей, </w:t>
            </w:r>
            <w:r w:rsidR="007F266F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подлежащих</w:t>
            </w:r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804A87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одобрению </w:t>
            </w:r>
          </w:p>
          <w:p w14:paraId="10C0D4A5" w14:textId="13234029" w:rsidR="00C80396" w:rsidRPr="00593A48" w:rsidRDefault="00992D17" w:rsidP="00B548EC">
            <w:pPr>
              <w:pStyle w:val="ListParagraph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Внедрение</w:t>
            </w:r>
            <w:r w:rsidR="00C80396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F266F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высококачественной</w:t>
            </w:r>
            <w:r w:rsidR="00C80396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F266F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информационной</w:t>
            </w:r>
            <w:r w:rsidR="00C80396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системы</w:t>
            </w:r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="00C80396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том числе улучшенной си</w:t>
            </w:r>
            <w:r w:rsidR="00441DDC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стемы сверки данных и разработки</w:t>
            </w:r>
            <w:r w:rsidR="00C80396"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интерфейсов </w:t>
            </w:r>
          </w:p>
          <w:p w14:paraId="4A4F9BFD" w14:textId="5696150D" w:rsidR="00405233" w:rsidRPr="00593A48" w:rsidRDefault="00C80396" w:rsidP="00B548EC">
            <w:pPr>
              <w:pStyle w:val="ListParagraph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Внедрение цифровой подписи </w:t>
            </w:r>
          </w:p>
          <w:p w14:paraId="369FA667" w14:textId="53C58218" w:rsidR="00EC1B22" w:rsidRPr="00593A48" w:rsidRDefault="00C80396" w:rsidP="00C80396">
            <w:pPr>
              <w:pStyle w:val="ListParagraph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93A4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Внедрение выборочных проверок </w:t>
            </w:r>
          </w:p>
        </w:tc>
      </w:tr>
    </w:tbl>
    <w:p w14:paraId="7AF691A0" w14:textId="77777777" w:rsidR="00EC1B22" w:rsidRPr="00593A48" w:rsidRDefault="00EC1B22" w:rsidP="00C810F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983CA3C" w14:textId="70F5CBF8" w:rsidR="001F1AC5" w:rsidRPr="00593A48" w:rsidRDefault="00E71742" w:rsidP="000A4DEF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Затем 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по итогам семинара выступил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г-н </w:t>
      </w:r>
      <w:proofErr w:type="spellStart"/>
      <w:r w:rsidRPr="00593A48">
        <w:rPr>
          <w:rFonts w:ascii="Times New Roman" w:hAnsi="Times New Roman" w:cs="Times New Roman"/>
          <w:sz w:val="24"/>
          <w:szCs w:val="24"/>
          <w:lang w:val="ru-RU"/>
        </w:rPr>
        <w:t>Силинс</w:t>
      </w:r>
      <w:proofErr w:type="spellEnd"/>
      <w:r w:rsidR="00804A87" w:rsidRPr="00593A48">
        <w:rPr>
          <w:rFonts w:ascii="Times New Roman" w:hAnsi="Times New Roman" w:cs="Times New Roman"/>
          <w:sz w:val="24"/>
          <w:szCs w:val="24"/>
          <w:lang w:val="ru-RU"/>
        </w:rPr>
        <w:t>, который представил обобщающие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04A87" w:rsidRPr="00593A48">
        <w:rPr>
          <w:rFonts w:ascii="Times New Roman" w:hAnsi="Times New Roman" w:cs="Times New Roman"/>
          <w:sz w:val="24"/>
          <w:szCs w:val="24"/>
          <w:lang w:val="ru-RU"/>
        </w:rPr>
        <w:t>замечания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04A87" w:rsidRPr="00593A48">
        <w:rPr>
          <w:rFonts w:ascii="Times New Roman" w:hAnsi="Times New Roman" w:cs="Times New Roman"/>
          <w:sz w:val="24"/>
          <w:szCs w:val="24"/>
          <w:lang w:val="ru-RU"/>
        </w:rPr>
        <w:t>и ключевые тезисы</w:t>
      </w:r>
      <w:r w:rsidR="001F1AC5" w:rsidRPr="00593A48">
        <w:rPr>
          <w:rFonts w:ascii="Times New Roman" w:hAnsi="Times New Roman" w:cs="Times New Roman"/>
          <w:sz w:val="24"/>
          <w:szCs w:val="24"/>
          <w:lang w:val="ru-RU"/>
        </w:rPr>
        <w:t>:</w:t>
      </w:r>
    </w:p>
    <w:p w14:paraId="4ABEED94" w14:textId="77777777" w:rsidR="002F7C50" w:rsidRPr="00593A48" w:rsidRDefault="002F7C50" w:rsidP="000A4DEF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502B3603" w14:textId="6AB81265" w:rsidR="00665BB6" w:rsidRPr="00593A48" w:rsidRDefault="00E71742" w:rsidP="000A4DEF">
      <w:pPr>
        <w:pStyle w:val="ListParagraph"/>
        <w:numPr>
          <w:ilvl w:val="0"/>
          <w:numId w:val="22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Сохраняется 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некоторая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путаница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относительно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разницы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между </w:t>
      </w:r>
      <w:r w:rsidR="00804A87" w:rsidRPr="00593A48">
        <w:rPr>
          <w:rFonts w:ascii="Times New Roman" w:hAnsi="Times New Roman" w:cs="Times New Roman"/>
          <w:sz w:val="24"/>
          <w:szCs w:val="24"/>
          <w:lang w:val="ru-RU"/>
        </w:rPr>
        <w:t>контролем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804A87" w:rsidRPr="00593A48">
        <w:rPr>
          <w:rFonts w:ascii="Times New Roman" w:hAnsi="Times New Roman" w:cs="Times New Roman"/>
          <w:sz w:val="24"/>
          <w:szCs w:val="24"/>
          <w:lang w:val="ru-RU"/>
        </w:rPr>
        <w:t>управлением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рисками и ролью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аудита</w:t>
      </w:r>
      <w:r w:rsidR="00665BB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Несмотря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на то</w:t>
      </w:r>
      <w:r w:rsidR="00592FA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что э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ти понятия 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>тесно связаны между собой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, меж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д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у ними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существуют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отличия</w:t>
      </w:r>
      <w:r w:rsidR="00665BB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Этот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вопрос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может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потребовать дальнейшего внимания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со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стороны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КС</w:t>
      </w:r>
      <w:r w:rsidR="00665BB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; </w:t>
      </w:r>
    </w:p>
    <w:p w14:paraId="72C86CCD" w14:textId="176019EC" w:rsidR="00665BB6" w:rsidRPr="00593A48" w:rsidRDefault="002023F1" w:rsidP="000A4DEF">
      <w:pPr>
        <w:pStyle w:val="ListParagraph"/>
        <w:numPr>
          <w:ilvl w:val="0"/>
          <w:numId w:val="22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>Концепция</w:t>
      </w:r>
      <w:r w:rsidR="00E717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«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зеленого</w:t>
      </w:r>
      <w:r w:rsidR="00E717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коридора</w:t>
      </w:r>
      <w:r w:rsidR="00E717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»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получила</w:t>
      </w:r>
      <w:r w:rsidR="00E717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всеобщую поддержку.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Это</w:t>
      </w:r>
      <w:r w:rsidR="00E717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лишь</w:t>
      </w:r>
      <w:r w:rsidR="00E717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один</w:t>
      </w:r>
      <w:r w:rsidR="00804A8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из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пример</w:t>
      </w:r>
      <w:r w:rsidR="00804A87" w:rsidRPr="00593A48">
        <w:rPr>
          <w:rFonts w:ascii="Times New Roman" w:hAnsi="Times New Roman" w:cs="Times New Roman"/>
          <w:sz w:val="24"/>
          <w:szCs w:val="24"/>
          <w:lang w:val="ru-RU"/>
        </w:rPr>
        <w:t>ов</w:t>
      </w:r>
      <w:r w:rsidR="00E717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того</w:t>
      </w:r>
      <w:r w:rsidR="00E717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как страны могут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анализировать</w:t>
      </w:r>
      <w:r w:rsidR="00E717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бизнес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E717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процессы и повышать их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эффективность.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Большинство</w:t>
      </w:r>
      <w:r w:rsidR="00E717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стран </w:t>
      </w:r>
      <w:r w:rsidR="00106BB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имеют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возможность</w:t>
      </w:r>
      <w:r w:rsidR="00E717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анализировать </w:t>
      </w:r>
      <w:r w:rsidR="00106BB2" w:rsidRPr="00593A48">
        <w:rPr>
          <w:rFonts w:ascii="Times New Roman" w:hAnsi="Times New Roman" w:cs="Times New Roman"/>
          <w:sz w:val="24"/>
          <w:szCs w:val="24"/>
          <w:lang w:val="ru-RU"/>
        </w:rPr>
        <w:t>бизнес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E71742" w:rsidRPr="00593A48">
        <w:rPr>
          <w:rFonts w:ascii="Times New Roman" w:hAnsi="Times New Roman" w:cs="Times New Roman"/>
          <w:sz w:val="24"/>
          <w:szCs w:val="24"/>
          <w:lang w:val="ru-RU"/>
        </w:rPr>
        <w:t>процесс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ы</w:t>
      </w:r>
      <w:r w:rsidR="00E717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E717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повышать</w:t>
      </w:r>
      <w:r w:rsidR="00E717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эффективность</w:t>
      </w:r>
      <w:r w:rsidR="00E717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систем.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Даже</w:t>
      </w:r>
      <w:r w:rsidR="00E717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r w:rsidR="00106BB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рамках 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="00106BB2" w:rsidRPr="00593A48">
        <w:rPr>
          <w:rFonts w:ascii="Times New Roman" w:hAnsi="Times New Roman" w:cs="Times New Roman"/>
          <w:sz w:val="24"/>
          <w:szCs w:val="24"/>
          <w:lang w:val="ru-RU"/>
        </w:rPr>
        <w:t>зеленого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6BB2" w:rsidRPr="00593A48">
        <w:rPr>
          <w:rFonts w:ascii="Times New Roman" w:hAnsi="Times New Roman" w:cs="Times New Roman"/>
          <w:sz w:val="24"/>
          <w:szCs w:val="24"/>
          <w:lang w:val="ru-RU"/>
        </w:rPr>
        <w:t>коридора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» </w:t>
      </w:r>
      <w:r w:rsidR="00E717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Грузии используется большое </w:t>
      </w:r>
      <w:r w:rsidR="00106BB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количество </w:t>
      </w:r>
      <w:r w:rsidR="00E717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мер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контроля.</w:t>
      </w:r>
      <w:r w:rsidR="00E7174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Все ли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они 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играют важную роль в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бизнес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E71742" w:rsidRPr="00593A48">
        <w:rPr>
          <w:rFonts w:ascii="Times New Roman" w:hAnsi="Times New Roman" w:cs="Times New Roman"/>
          <w:sz w:val="24"/>
          <w:szCs w:val="24"/>
          <w:lang w:val="ru-RU"/>
        </w:rPr>
        <w:t>процесс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665BB6" w:rsidRPr="00593A48">
        <w:rPr>
          <w:rFonts w:ascii="Times New Roman" w:hAnsi="Times New Roman" w:cs="Times New Roman"/>
          <w:sz w:val="24"/>
          <w:szCs w:val="24"/>
          <w:lang w:val="ru-RU"/>
        </w:rPr>
        <w:t>?</w:t>
      </w:r>
    </w:p>
    <w:p w14:paraId="46166AE3" w14:textId="44411B6E" w:rsidR="00665BB6" w:rsidRPr="00593A48" w:rsidRDefault="00321B64" w:rsidP="000A4DEF">
      <w:pPr>
        <w:pStyle w:val="ListParagraph"/>
        <w:numPr>
          <w:ilvl w:val="0"/>
          <w:numId w:val="22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Стремление </w:t>
      </w:r>
      <w:r w:rsidR="002023F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 тотальному контролю и устранению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все</w:t>
      </w:r>
      <w:r w:rsidR="002023F1" w:rsidRPr="00593A48">
        <w:rPr>
          <w:rFonts w:ascii="Times New Roman" w:hAnsi="Times New Roman" w:cs="Times New Roman"/>
          <w:sz w:val="24"/>
          <w:szCs w:val="24"/>
          <w:lang w:val="ru-RU"/>
        </w:rPr>
        <w:t>х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023F1" w:rsidRPr="00593A48">
        <w:rPr>
          <w:rFonts w:ascii="Times New Roman" w:hAnsi="Times New Roman" w:cs="Times New Roman"/>
          <w:sz w:val="24"/>
          <w:szCs w:val="24"/>
          <w:lang w:val="ru-RU"/>
        </w:rPr>
        <w:t>рисков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или </w:t>
      </w:r>
      <w:r w:rsidR="002023F1" w:rsidRPr="00593A48">
        <w:rPr>
          <w:rFonts w:ascii="Times New Roman" w:hAnsi="Times New Roman" w:cs="Times New Roman"/>
          <w:sz w:val="24"/>
          <w:szCs w:val="24"/>
          <w:lang w:val="ru-RU"/>
        </w:rPr>
        <w:t>обеспечению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023F1" w:rsidRPr="00593A48">
        <w:rPr>
          <w:rFonts w:ascii="Times New Roman" w:hAnsi="Times New Roman" w:cs="Times New Roman"/>
          <w:sz w:val="24"/>
          <w:szCs w:val="24"/>
          <w:lang w:val="ru-RU"/>
        </w:rPr>
        <w:t>постоянной</w:t>
      </w:r>
      <w:r w:rsidR="00106BB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023F1" w:rsidRPr="00593A48">
        <w:rPr>
          <w:rFonts w:ascii="Times New Roman" w:hAnsi="Times New Roman" w:cs="Times New Roman"/>
          <w:sz w:val="24"/>
          <w:szCs w:val="24"/>
          <w:lang w:val="ru-RU"/>
        </w:rPr>
        <w:t>готовности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системы на </w:t>
      </w:r>
      <w:r w:rsidR="00665BB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100%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требует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значительных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издержек</w:t>
      </w:r>
      <w:r w:rsidR="00665BB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>Наши коллеги – специалисты по ИК</w:t>
      </w:r>
      <w:proofErr w:type="gramStart"/>
      <w:r w:rsidR="00106BB2" w:rsidRPr="00593A48">
        <w:rPr>
          <w:rFonts w:ascii="Times New Roman" w:hAnsi="Times New Roman" w:cs="Times New Roman"/>
          <w:sz w:val="24"/>
          <w:szCs w:val="24"/>
          <w:lang w:val="ru-RU"/>
        </w:rPr>
        <w:t>Т-</w:t>
      </w:r>
      <w:proofErr w:type="gramEnd"/>
      <w:r w:rsidR="00106BB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продемонстрировали нам, что мож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но обеспечить </w:t>
      </w:r>
      <w:r w:rsidR="002023F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функционирование 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системы почти на 100% при гораздо более низких издержках. 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>Понимание издержек и выгод - э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то главный элемент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управления рисками</w:t>
      </w:r>
      <w:r w:rsidR="00665BB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7F266F" w:rsidRPr="00593A48">
        <w:rPr>
          <w:rFonts w:ascii="Times New Roman" w:hAnsi="Times New Roman" w:cs="Times New Roman"/>
          <w:sz w:val="24"/>
          <w:szCs w:val="24"/>
          <w:lang w:val="ru-RU"/>
        </w:rPr>
        <w:t>Если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можно 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обеспечить </w:t>
      </w:r>
      <w:r w:rsidR="002023F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функционирование системы </w:t>
      </w:r>
      <w:r w:rsidR="00106BB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>99%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106BB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при этом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вдвое сократив издержки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92FA8" w:rsidRPr="00593A48">
        <w:rPr>
          <w:rFonts w:ascii="Times New Roman" w:hAnsi="Times New Roman" w:cs="Times New Roman"/>
          <w:sz w:val="24"/>
          <w:szCs w:val="24"/>
          <w:lang w:val="ru-RU"/>
        </w:rPr>
        <w:t>то,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6BB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как </w:t>
      </w:r>
      <w:r w:rsidR="002023F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это </w:t>
      </w:r>
      <w:r w:rsidR="00106BB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скажется </w:t>
      </w:r>
      <w:r w:rsidR="002023F1" w:rsidRPr="00593A48">
        <w:rPr>
          <w:rFonts w:ascii="Times New Roman" w:hAnsi="Times New Roman" w:cs="Times New Roman"/>
          <w:sz w:val="24"/>
          <w:szCs w:val="24"/>
          <w:lang w:val="ru-RU"/>
        </w:rPr>
        <w:t>на нашей деятельности и целях и каковы будут риски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если простой </w:t>
      </w:r>
      <w:r w:rsidR="002023F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системы 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не превысит </w:t>
      </w:r>
      <w:r w:rsidR="002023F1" w:rsidRPr="00593A48">
        <w:rPr>
          <w:rFonts w:ascii="Times New Roman" w:hAnsi="Times New Roman" w:cs="Times New Roman"/>
          <w:sz w:val="24"/>
          <w:szCs w:val="24"/>
          <w:lang w:val="ru-RU"/>
        </w:rPr>
        <w:t>1%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времени</w:t>
      </w:r>
      <w:r w:rsidR="00665BB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?  </w:t>
      </w:r>
    </w:p>
    <w:p w14:paraId="11316A9E" w14:textId="1B2F828E" w:rsidR="001F1AC5" w:rsidRPr="00593A48" w:rsidRDefault="00321B64" w:rsidP="000A4DEF">
      <w:pPr>
        <w:pStyle w:val="ListParagraph"/>
        <w:numPr>
          <w:ilvl w:val="0"/>
          <w:numId w:val="22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Все страны 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занимаются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управление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рисками, однако многие из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них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делают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это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неформально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Мы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узнали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что некоторые страны уже внедрили </w:t>
      </w:r>
      <w:proofErr w:type="gramStart"/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более 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>системные</w:t>
      </w:r>
      <w:proofErr w:type="gramEnd"/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процедуры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анализа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процессов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для целей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рисками</w:t>
      </w:r>
      <w:r w:rsidR="00665BB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Это 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>полезная возможность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д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ля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дальнейшего диалога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обмена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ресурсами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среди стран </w:t>
      </w:r>
      <w:r w:rsidR="00CE7260" w:rsidRPr="00593A48">
        <w:rPr>
          <w:rFonts w:ascii="Times New Roman" w:hAnsi="Times New Roman" w:cs="Times New Roman"/>
          <w:sz w:val="24"/>
          <w:szCs w:val="24"/>
          <w:lang w:val="en-GB"/>
        </w:rPr>
        <w:t>PEMPAL</w:t>
      </w:r>
      <w:r w:rsidR="002B1CD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>Как минимум, в одной стране-участнице уже можно найти п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римеры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многочисленных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документов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процессов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необходимых 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для внедрения </w:t>
      </w:r>
      <w:r w:rsidR="00106BB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практики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рисками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CE726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F7C5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</w:p>
    <w:p w14:paraId="22E90DFF" w14:textId="77777777" w:rsidR="001F1AC5" w:rsidRPr="00593A48" w:rsidRDefault="001F1AC5" w:rsidP="006E21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FA5D9D2" w14:textId="3A1B0940" w:rsidR="00CC5955" w:rsidRPr="00593A48" w:rsidRDefault="00B210C1" w:rsidP="00662B9A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</w:rPr>
        <w:pict w14:anchorId="75791EB5">
          <v:shape id="_x0000_s1035" type="#_x0000_t75" style="position:absolute;left:0;text-align:left;margin-left:386.1pt;margin-top:2.05pt;width:64.1pt;height:41.1pt;z-index:251719680;mso-position-horizontal-relative:text;mso-position-vertical-relative:text" filled="t" fillcolor="#92d050">
            <v:imagedata r:id="rId38" o:title=""/>
            <w10:wrap type="square"/>
          </v:shape>
          <o:OLEObject Type="Embed" ProgID="PowerPoint.Show.8" ShapeID="_x0000_s1035" DrawAspect="Icon" ObjectID="_1564858574" r:id="rId39"/>
        </w:pic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>На завершающей сессии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семинара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6BB2" w:rsidRPr="00593A48">
        <w:rPr>
          <w:rFonts w:ascii="Times New Roman" w:hAnsi="Times New Roman" w:cs="Times New Roman"/>
          <w:sz w:val="24"/>
          <w:szCs w:val="24"/>
          <w:lang w:val="ru-RU"/>
        </w:rPr>
        <w:t>с презентациями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 выступил</w:t>
      </w:r>
      <w:r w:rsidR="00106BB2" w:rsidRPr="00593A48">
        <w:rPr>
          <w:rFonts w:ascii="Times New Roman" w:hAnsi="Times New Roman" w:cs="Times New Roman"/>
          <w:sz w:val="24"/>
          <w:szCs w:val="24"/>
          <w:lang w:val="ru-RU"/>
        </w:rPr>
        <w:t>и П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>редседатель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КС и 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>руководители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рабочих групп</w:t>
      </w:r>
      <w:r w:rsidR="00106BB2" w:rsidRPr="00593A48">
        <w:rPr>
          <w:rFonts w:ascii="Times New Roman" w:hAnsi="Times New Roman" w:cs="Times New Roman"/>
          <w:sz w:val="24"/>
          <w:szCs w:val="24"/>
          <w:lang w:val="ru-RU"/>
        </w:rPr>
        <w:t>, которые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отчитались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 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>достижениях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каждой рабоче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й группы и 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КС </w:t>
      </w:r>
      <w:proofErr w:type="gramStart"/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>с</w:t>
      </w:r>
      <w:proofErr w:type="gramEnd"/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целом</w:t>
      </w:r>
      <w:r w:rsidR="001F1AC5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2017 финансовом году КС проводила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мероприятия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в том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числе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C5955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4 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семинара, </w:t>
      </w:r>
      <w:r w:rsidR="00CC5955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2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тематические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видеоконференции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 подготовила </w:t>
      </w:r>
      <w:r w:rsidR="00CC5955" w:rsidRPr="00593A48">
        <w:rPr>
          <w:rFonts w:ascii="Times New Roman" w:hAnsi="Times New Roman" w:cs="Times New Roman"/>
          <w:sz w:val="24"/>
          <w:szCs w:val="24"/>
          <w:lang w:val="ru-RU"/>
        </w:rPr>
        <w:t>7</w:t>
      </w:r>
      <w:r w:rsidR="001F1AC5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д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окладов и продуктов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знаний</w:t>
      </w:r>
      <w:r w:rsidR="001F1AC5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6FCB1E5F" w14:textId="77777777" w:rsidR="00CC5955" w:rsidRPr="00593A48" w:rsidRDefault="00CC5955" w:rsidP="000A4DEF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30051A4" w14:textId="3DA9FCF6" w:rsidR="001F1AC5" w:rsidRPr="00593A48" w:rsidRDefault="00B210C1" w:rsidP="000A4DEF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</w:rPr>
        <w:pict w14:anchorId="01442332">
          <v:shape id="_x0000_s1036" type="#_x0000_t75" style="position:absolute;left:0;text-align:left;margin-left:383.45pt;margin-top:4.65pt;width:64.1pt;height:41.1pt;z-index:251721728;mso-position-horizontal-relative:text;mso-position-vertical-relative:text" filled="t" fillcolor="#92d050">
            <v:imagedata r:id="rId40" o:title=""/>
            <w10:wrap type="square"/>
          </v:shape>
          <o:OLEObject Type="Embed" ProgID="PowerPoint.Show.12" ShapeID="_x0000_s1036" DrawAspect="Icon" ObjectID="_1564858575" r:id="rId41"/>
        </w:pict>
      </w:r>
      <w:bookmarkEnd w:id="0"/>
      <w:r w:rsidR="00441DDC" w:rsidRPr="00593A48">
        <w:rPr>
          <w:rFonts w:ascii="Times New Roman" w:hAnsi="Times New Roman" w:cs="Times New Roman"/>
          <w:b/>
          <w:sz w:val="24"/>
          <w:szCs w:val="24"/>
          <w:lang w:val="ru-RU"/>
        </w:rPr>
        <w:t>Кроме того, с презентацией о подходах к работе в СВА выступила г</w:t>
      </w:r>
      <w:r w:rsidR="00100031" w:rsidRPr="00593A48">
        <w:rPr>
          <w:rFonts w:ascii="Times New Roman" w:hAnsi="Times New Roman" w:cs="Times New Roman"/>
          <w:b/>
          <w:sz w:val="24"/>
          <w:szCs w:val="24"/>
          <w:lang w:val="ru-RU"/>
        </w:rPr>
        <w:t>-жа</w:t>
      </w:r>
      <w:r w:rsidR="00385770" w:rsidRPr="00593A4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="00385770" w:rsidRPr="00593A48">
        <w:rPr>
          <w:rFonts w:ascii="Times New Roman" w:hAnsi="Times New Roman" w:cs="Times New Roman"/>
          <w:b/>
          <w:sz w:val="24"/>
          <w:szCs w:val="24"/>
          <w:lang w:val="ru-RU"/>
        </w:rPr>
        <w:t>Немет</w:t>
      </w:r>
      <w:proofErr w:type="spellEnd"/>
      <w:r w:rsidR="001F1AC5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Участников просили обсудить,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является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ли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подход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СВА полезным для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улучшения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деятельности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КС, а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пред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ставить </w:t>
      </w:r>
      <w:r w:rsidR="00106BB2" w:rsidRPr="00593A48">
        <w:rPr>
          <w:rFonts w:ascii="Times New Roman" w:hAnsi="Times New Roman" w:cs="Times New Roman"/>
          <w:sz w:val="24"/>
          <w:szCs w:val="24"/>
          <w:lang w:val="ru-RU"/>
        </w:rPr>
        <w:t>общие замечания для улучшения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работы</w:t>
      </w:r>
      <w:r w:rsidR="0038577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Ответы групп представлены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ниже:</w:t>
      </w:r>
      <w:r w:rsidR="001F1AC5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</w:p>
    <w:p w14:paraId="4CEA214B" w14:textId="77777777" w:rsidR="001F1AC5" w:rsidRPr="00593A48" w:rsidRDefault="001F1AC5" w:rsidP="006E21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D0C0673" w14:textId="0D563EBD" w:rsidR="001F1AC5" w:rsidRPr="00593A48" w:rsidRDefault="00106BB2" w:rsidP="000A4DEF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593A48">
        <w:rPr>
          <w:rFonts w:ascii="Times New Roman" w:hAnsi="Times New Roman" w:cs="Times New Roman"/>
          <w:b/>
          <w:sz w:val="28"/>
          <w:szCs w:val="28"/>
          <w:lang w:val="ru-RU"/>
        </w:rPr>
        <w:t xml:space="preserve">Как </w:t>
      </w:r>
      <w:r w:rsidR="003F71C2" w:rsidRPr="00593A48">
        <w:rPr>
          <w:rFonts w:ascii="Times New Roman" w:hAnsi="Times New Roman" w:cs="Times New Roman"/>
          <w:b/>
          <w:sz w:val="28"/>
          <w:szCs w:val="28"/>
          <w:lang w:val="ru-RU"/>
        </w:rPr>
        <w:t xml:space="preserve">КС </w:t>
      </w:r>
      <w:r w:rsidRPr="00593A48">
        <w:rPr>
          <w:rFonts w:ascii="Times New Roman" w:hAnsi="Times New Roman" w:cs="Times New Roman"/>
          <w:b/>
          <w:sz w:val="28"/>
          <w:szCs w:val="28"/>
          <w:lang w:val="ru-RU"/>
        </w:rPr>
        <w:t xml:space="preserve">может улучшить </w:t>
      </w:r>
      <w:proofErr w:type="gramStart"/>
      <w:r w:rsidRPr="00593A48">
        <w:rPr>
          <w:rFonts w:ascii="Times New Roman" w:hAnsi="Times New Roman" w:cs="Times New Roman"/>
          <w:b/>
          <w:sz w:val="28"/>
          <w:szCs w:val="28"/>
          <w:lang w:val="ru-RU"/>
        </w:rPr>
        <w:t>работу</w:t>
      </w:r>
      <w:proofErr w:type="gramEnd"/>
      <w:r w:rsidR="003F71C2" w:rsidRPr="00593A48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и </w:t>
      </w:r>
      <w:r w:rsidRPr="00593A48">
        <w:rPr>
          <w:rFonts w:ascii="Times New Roman" w:hAnsi="Times New Roman" w:cs="Times New Roman"/>
          <w:b/>
          <w:sz w:val="28"/>
          <w:szCs w:val="28"/>
          <w:lang w:val="ru-RU"/>
        </w:rPr>
        <w:t xml:space="preserve">какой опыт может перенять у </w:t>
      </w:r>
      <w:r w:rsidR="003F71C2" w:rsidRPr="00593A48">
        <w:rPr>
          <w:rFonts w:ascii="Times New Roman" w:hAnsi="Times New Roman" w:cs="Times New Roman"/>
          <w:b/>
          <w:sz w:val="28"/>
          <w:szCs w:val="28"/>
          <w:lang w:val="ru-RU"/>
        </w:rPr>
        <w:t>СВА</w:t>
      </w:r>
      <w:r w:rsidR="001F1AC5" w:rsidRPr="00593A48">
        <w:rPr>
          <w:rFonts w:ascii="Times New Roman" w:hAnsi="Times New Roman" w:cs="Times New Roman"/>
          <w:b/>
          <w:sz w:val="28"/>
          <w:szCs w:val="28"/>
          <w:lang w:val="ru-RU"/>
        </w:rPr>
        <w:t xml:space="preserve">? </w:t>
      </w:r>
    </w:p>
    <w:p w14:paraId="61603933" w14:textId="77777777" w:rsidR="001F1AC5" w:rsidRPr="00593A48" w:rsidRDefault="001F1AC5" w:rsidP="000A4DEF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</w:p>
    <w:p w14:paraId="437F480C" w14:textId="01F31ED1" w:rsidR="001F1AC5" w:rsidRPr="00593A48" w:rsidRDefault="003F71C2" w:rsidP="000A4DEF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  <w:r w:rsidRPr="00593A48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 xml:space="preserve">Как </w:t>
      </w:r>
      <w:r w:rsidR="00441DDC" w:rsidRPr="00593A48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 xml:space="preserve">наиболее оптимально </w:t>
      </w:r>
      <w:r w:rsidR="00100031" w:rsidRPr="00593A48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документировать</w:t>
      </w:r>
      <w:r w:rsidRPr="00593A48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 xml:space="preserve"> и </w:t>
      </w:r>
      <w:r w:rsidR="00100031" w:rsidRPr="00593A48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учитывать</w:t>
      </w:r>
      <w:r w:rsidRPr="00593A48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 xml:space="preserve"> </w:t>
      </w:r>
      <w:r w:rsidR="00441DDC" w:rsidRPr="00593A48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 xml:space="preserve">мероприятия </w:t>
      </w:r>
      <w:r w:rsidRPr="00593A48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КС</w:t>
      </w:r>
      <w:r w:rsidR="00386315" w:rsidRPr="00593A48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?</w:t>
      </w:r>
    </w:p>
    <w:p w14:paraId="4F2DB68F" w14:textId="77777777" w:rsidR="00386315" w:rsidRPr="00593A48" w:rsidRDefault="00386315" w:rsidP="000A4DEF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</w:p>
    <w:p w14:paraId="04FBCB21" w14:textId="09CC9218" w:rsidR="001F1AC5" w:rsidRPr="00593A48" w:rsidRDefault="00100031" w:rsidP="000A4DEF">
      <w:pPr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>Внедрение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КПЭ с акцентом на 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участии 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стран в 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>работе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F1AC5" w:rsidRPr="00593A48">
        <w:rPr>
          <w:rFonts w:ascii="Times New Roman" w:hAnsi="Times New Roman" w:cs="Times New Roman"/>
          <w:sz w:val="24"/>
          <w:szCs w:val="24"/>
          <w:lang w:val="en-GB"/>
        </w:rPr>
        <w:t>PEMPAL</w:t>
      </w:r>
    </w:p>
    <w:p w14:paraId="4AAC7180" w14:textId="6C0ABB7C" w:rsidR="001F1AC5" w:rsidRPr="00593A48" w:rsidRDefault="00100031" w:rsidP="000A4DEF">
      <w:pPr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>Создание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электронного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бюллетеня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548B2466" w14:textId="22C7D252" w:rsidR="001F1AC5" w:rsidRPr="00593A48" w:rsidRDefault="00992D17" w:rsidP="000A4DEF">
      <w:pPr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>Проведение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интерактивных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обсуждений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через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сайт или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иным 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способом </w:t>
      </w:r>
    </w:p>
    <w:p w14:paraId="79004248" w14:textId="54C3E43A" w:rsidR="001F1AC5" w:rsidRPr="00593A48" w:rsidRDefault="003F71C2" w:rsidP="000A4DEF">
      <w:pPr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Совершенствование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ис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>пользования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F1AC5" w:rsidRPr="00593A48">
        <w:rPr>
          <w:rFonts w:ascii="Times New Roman" w:hAnsi="Times New Roman" w:cs="Times New Roman"/>
          <w:sz w:val="24"/>
          <w:szCs w:val="24"/>
          <w:lang w:val="en-GB"/>
        </w:rPr>
        <w:t>Wiki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-страницы. Она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>использовалась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ходе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предыдущих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мероприятий, 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="00992D1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эту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практику следует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возобновить</w:t>
      </w:r>
    </w:p>
    <w:p w14:paraId="19FBAD35" w14:textId="56A8BA9A" w:rsidR="001F1AC5" w:rsidRPr="00593A48" w:rsidRDefault="00441DDC" w:rsidP="000A4DEF">
      <w:pPr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>Запрос общей информац</w:t>
      </w:r>
      <w:proofErr w:type="gramStart"/>
      <w:r w:rsidRPr="00593A48">
        <w:rPr>
          <w:rFonts w:ascii="Times New Roman" w:hAnsi="Times New Roman" w:cs="Times New Roman"/>
          <w:sz w:val="24"/>
          <w:szCs w:val="24"/>
          <w:lang w:val="ru-RU"/>
        </w:rPr>
        <w:t>ии</w:t>
      </w:r>
      <w:r w:rsidR="00592FA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у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э</w:t>
      </w:r>
      <w:proofErr w:type="gramEnd"/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кспертов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через 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сайт </w:t>
      </w:r>
    </w:p>
    <w:p w14:paraId="67309734" w14:textId="311B84BB" w:rsidR="001F1AC5" w:rsidRPr="00593A48" w:rsidRDefault="003F71C2" w:rsidP="000A4DEF">
      <w:pPr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>Подготовка</w:t>
      </w:r>
      <w:r w:rsidRPr="00593A4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полугодовых</w:t>
      </w:r>
      <w:r w:rsidRPr="00593A4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отчетов </w:t>
      </w:r>
      <w:proofErr w:type="gramStart"/>
      <w:r w:rsidRPr="00593A48">
        <w:rPr>
          <w:rFonts w:ascii="Times New Roman" w:hAnsi="Times New Roman" w:cs="Times New Roman"/>
          <w:sz w:val="24"/>
          <w:szCs w:val="24"/>
          <w:lang w:val="ru-RU"/>
        </w:rPr>
        <w:t>вместо</w:t>
      </w:r>
      <w:proofErr w:type="gramEnd"/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годовых </w:t>
      </w:r>
    </w:p>
    <w:p w14:paraId="4E2594A2" w14:textId="0CF8089B" w:rsidR="001F1AC5" w:rsidRPr="00593A48" w:rsidRDefault="00100031" w:rsidP="000A4DEF">
      <w:pPr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>Использование</w:t>
      </w:r>
      <w:r w:rsidR="003F71C2" w:rsidRPr="00593A4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>концепции</w:t>
      </w:r>
      <w:r w:rsidR="003F71C2" w:rsidRPr="00593A48">
        <w:rPr>
          <w:rFonts w:ascii="Times New Roman" w:hAnsi="Times New Roman" w:cs="Times New Roman"/>
          <w:sz w:val="24"/>
          <w:szCs w:val="24"/>
          <w:lang w:val="en-US"/>
        </w:rPr>
        <w:t xml:space="preserve"> «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>детективов</w:t>
      </w:r>
      <w:r w:rsidR="003F71C2" w:rsidRPr="00593A4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>ценностей</w:t>
      </w:r>
      <w:r w:rsidR="003F71C2" w:rsidRPr="00593A48">
        <w:rPr>
          <w:rFonts w:ascii="Times New Roman" w:hAnsi="Times New Roman" w:cs="Times New Roman"/>
          <w:sz w:val="24"/>
          <w:szCs w:val="24"/>
          <w:lang w:val="en-GB"/>
        </w:rPr>
        <w:t>»</w:t>
      </w:r>
      <w:r w:rsidR="001F1AC5" w:rsidRPr="00593A48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</w:p>
    <w:p w14:paraId="12C3F687" w14:textId="749A5C19" w:rsidR="001F1AC5" w:rsidRPr="00593A48" w:rsidRDefault="00100031" w:rsidP="000A4DEF">
      <w:pPr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>Подготовка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кратких докладов (1 страница) 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по итогам каждого вида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деятельности 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>документирования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ключевых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6BB2" w:rsidRPr="00593A48">
        <w:rPr>
          <w:rFonts w:ascii="Times New Roman" w:hAnsi="Times New Roman" w:cs="Times New Roman"/>
          <w:sz w:val="24"/>
          <w:szCs w:val="24"/>
          <w:lang w:val="ru-RU"/>
        </w:rPr>
        <w:t>результатов и соображений по основным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6BB2" w:rsidRPr="00593A48">
        <w:rPr>
          <w:rFonts w:ascii="Times New Roman" w:hAnsi="Times New Roman" w:cs="Times New Roman"/>
          <w:sz w:val="24"/>
          <w:szCs w:val="24"/>
          <w:lang w:val="ru-RU"/>
        </w:rPr>
        <w:t>вопросам</w:t>
      </w:r>
    </w:p>
    <w:p w14:paraId="02D54D32" w14:textId="77777777" w:rsidR="001F1AC5" w:rsidRPr="00593A48" w:rsidRDefault="001F1AC5" w:rsidP="000A4DEF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BFF3AD3" w14:textId="3232BCB7" w:rsidR="001F1AC5" w:rsidRPr="00593A48" w:rsidRDefault="003F71C2" w:rsidP="000A4DEF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  <w:r w:rsidRPr="00593A48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 xml:space="preserve">Как </w:t>
      </w:r>
      <w:r w:rsidR="00441DDC" w:rsidRPr="00593A48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 xml:space="preserve">более активно привлекать </w:t>
      </w:r>
      <w:r w:rsidRPr="00593A48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всех участников</w:t>
      </w:r>
      <w:r w:rsidR="001F1AC5" w:rsidRPr="00593A48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?</w:t>
      </w:r>
    </w:p>
    <w:p w14:paraId="19808B52" w14:textId="77777777" w:rsidR="001F1AC5" w:rsidRPr="00593A48" w:rsidRDefault="001F1AC5" w:rsidP="000A4DEF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736D8B06" w14:textId="0B2DBB43" w:rsidR="001F1AC5" w:rsidRPr="00593A48" w:rsidRDefault="003F71C2" w:rsidP="000A4DEF">
      <w:pPr>
        <w:numPr>
          <w:ilvl w:val="0"/>
          <w:numId w:val="19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Публикация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результатов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КС на сайте </w:t>
      </w:r>
    </w:p>
    <w:p w14:paraId="4C7B54E6" w14:textId="3C4E9B44" w:rsidR="001F1AC5" w:rsidRPr="00593A48" w:rsidRDefault="00730724" w:rsidP="000A4DEF">
      <w:pPr>
        <w:numPr>
          <w:ilvl w:val="0"/>
          <w:numId w:val="19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>По возвращении домой к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аждый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участник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должен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обсудить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результаты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и полученный опыт 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 коллегами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и заинтересованными участниками 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распространения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знаний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 опыта  –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подготовка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презентаций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 стране и предоставление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материалов </w:t>
      </w:r>
    </w:p>
    <w:p w14:paraId="3274CECD" w14:textId="7ACFC45C" w:rsidR="001F1AC5" w:rsidRPr="00593A48" w:rsidRDefault="00100031" w:rsidP="000A4DEF">
      <w:pPr>
        <w:numPr>
          <w:ilvl w:val="0"/>
          <w:numId w:val="19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>Проведение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вэ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бинаров </w:t>
      </w:r>
    </w:p>
    <w:p w14:paraId="7AFC1279" w14:textId="04EA0F5C" w:rsidR="003F71C2" w:rsidRPr="00593A48" w:rsidRDefault="00100031" w:rsidP="00113D07">
      <w:pPr>
        <w:numPr>
          <w:ilvl w:val="0"/>
          <w:numId w:val="19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>Обеспечение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полного соответствия 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функциональных обязанностей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участников 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>тем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>атике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мероприятий </w:t>
      </w:r>
    </w:p>
    <w:p w14:paraId="152FBCBB" w14:textId="79338032" w:rsidR="001F1AC5" w:rsidRPr="00593A48" w:rsidRDefault="00100031" w:rsidP="00113D07">
      <w:pPr>
        <w:numPr>
          <w:ilvl w:val="0"/>
          <w:numId w:val="19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>Проведение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предварительных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видеоконференций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накануне мероприятий для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обсуждения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>требований</w:t>
      </w:r>
      <w:r w:rsidR="003F71C2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636820AE" w14:textId="7BF49248" w:rsidR="001F1AC5" w:rsidRPr="00593A48" w:rsidRDefault="003F71C2" w:rsidP="000A4DEF">
      <w:pPr>
        <w:numPr>
          <w:ilvl w:val="0"/>
          <w:numId w:val="19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Направление писем с выражением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благодарности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 адрес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руководства</w:t>
      </w:r>
      <w:r w:rsidR="00813C4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для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повышения</w:t>
      </w:r>
      <w:r w:rsidR="00813C4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роли </w:t>
      </w:r>
      <w:r w:rsidR="00386315" w:rsidRPr="00593A48">
        <w:rPr>
          <w:rFonts w:ascii="Times New Roman" w:hAnsi="Times New Roman" w:cs="Times New Roman"/>
          <w:sz w:val="24"/>
          <w:szCs w:val="24"/>
          <w:lang w:val="en-GB"/>
        </w:rPr>
        <w:t>PEMPAL</w:t>
      </w:r>
      <w:r w:rsidR="00386315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13C4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важности</w:t>
      </w:r>
      <w:r w:rsidR="00813C4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участия 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>в программе</w:t>
      </w:r>
    </w:p>
    <w:p w14:paraId="2CBAAFBE" w14:textId="58C3D9F3" w:rsidR="001F1AC5" w:rsidRPr="00593A48" w:rsidRDefault="00441DDC" w:rsidP="000A4DEF">
      <w:pPr>
        <w:numPr>
          <w:ilvl w:val="0"/>
          <w:numId w:val="19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>Напоминание о важности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7651F" w:rsidRPr="00593A48">
        <w:rPr>
          <w:rFonts w:ascii="Times New Roman" w:hAnsi="Times New Roman" w:cs="Times New Roman"/>
          <w:sz w:val="24"/>
          <w:szCs w:val="24"/>
          <w:lang w:val="ru-RU"/>
        </w:rPr>
        <w:t>участия стран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57651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>Н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апример</w:t>
      </w:r>
      <w:r w:rsidR="0057651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критерием может служить количество подготовленных каждой страной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презентаций</w:t>
      </w:r>
    </w:p>
    <w:p w14:paraId="363D323A" w14:textId="77777777" w:rsidR="005529EA" w:rsidRPr="00593A48" w:rsidRDefault="005529EA" w:rsidP="000A4DEF">
      <w:pPr>
        <w:spacing w:after="0"/>
        <w:jc w:val="both"/>
        <w:rPr>
          <w:rFonts w:ascii="Times New Roman" w:hAnsi="Times New Roman" w:cs="Times New Roman"/>
          <w:sz w:val="24"/>
          <w:szCs w:val="24"/>
          <w:u w:val="single"/>
          <w:lang w:val="ru-RU"/>
        </w:rPr>
      </w:pPr>
    </w:p>
    <w:p w14:paraId="1D7C6876" w14:textId="226B6D71" w:rsidR="001F1AC5" w:rsidRPr="00593A48" w:rsidRDefault="0057651F" w:rsidP="000A4DEF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  <w:lang w:val="en-GB"/>
        </w:rPr>
      </w:pPr>
      <w:r w:rsidRPr="00593A48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 xml:space="preserve">Как </w:t>
      </w:r>
      <w:r w:rsidR="00100031" w:rsidRPr="00593A48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улучшить</w:t>
      </w:r>
      <w:r w:rsidRPr="00593A48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 xml:space="preserve"> </w:t>
      </w:r>
      <w:r w:rsidR="00F77440" w:rsidRPr="00593A48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коммуникации</w:t>
      </w:r>
      <w:r w:rsidR="00386315" w:rsidRPr="00593A48">
        <w:rPr>
          <w:rFonts w:ascii="Times New Roman" w:hAnsi="Times New Roman" w:cs="Times New Roman"/>
          <w:b/>
          <w:sz w:val="24"/>
          <w:szCs w:val="24"/>
          <w:u w:val="single"/>
          <w:lang w:val="en-GB"/>
        </w:rPr>
        <w:t>?</w:t>
      </w:r>
    </w:p>
    <w:p w14:paraId="48C032BC" w14:textId="77777777" w:rsidR="001F1AC5" w:rsidRPr="00593A48" w:rsidRDefault="001F1AC5" w:rsidP="000A4DEF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  <w:lang w:val="en-GB"/>
        </w:rPr>
      </w:pPr>
    </w:p>
    <w:p w14:paraId="10673529" w14:textId="41518FF3" w:rsidR="001F1AC5" w:rsidRPr="00593A48" w:rsidRDefault="0057651F" w:rsidP="000A4DEF">
      <w:pPr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Форумы на сайте для обмена проблемами и идеями </w:t>
      </w:r>
    </w:p>
    <w:p w14:paraId="626F17B8" w14:textId="0FA5BE91" w:rsidR="001F1AC5" w:rsidRPr="00593A48" w:rsidRDefault="00F77440" w:rsidP="000A4DEF">
      <w:pPr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>Акцент</w:t>
      </w:r>
      <w:r w:rsidR="0057651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на мероприятия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>х</w:t>
      </w:r>
      <w:r w:rsidR="0057651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практических</w:t>
      </w:r>
      <w:r w:rsidR="0057651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результат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>ах</w:t>
      </w:r>
      <w:r w:rsidR="0057651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а не на теории,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поскольку</w:t>
      </w:r>
      <w:r w:rsidR="0057651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реальная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трудность</w:t>
      </w:r>
      <w:r w:rsidR="0057651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заключается</w:t>
      </w:r>
      <w:r w:rsidR="0057651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именно </w:t>
      </w:r>
      <w:r w:rsidR="0057651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практическом</w:t>
      </w:r>
      <w:r w:rsidR="0057651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применении </w:t>
      </w:r>
    </w:p>
    <w:p w14:paraId="5BAAD8CD" w14:textId="0894BD9C" w:rsidR="0057651F" w:rsidRPr="00593A48" w:rsidRDefault="00100031" w:rsidP="00113D07">
      <w:pPr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>Обобщение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C6BA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представленных участниками 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ключевых 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выводов по итогам 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>мероприятий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739E81DE" w14:textId="2F541862" w:rsidR="001F1AC5" w:rsidRPr="00593A48" w:rsidRDefault="0057651F" w:rsidP="00113D07">
      <w:pPr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Акцент на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механизмах дистанционного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>участия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>в случаях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когда 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участники из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стран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не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могут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лично 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присутствовать на 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>мероприятии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10C2D622" w14:textId="6C014B3C" w:rsidR="00501A81" w:rsidRPr="00593A48" w:rsidRDefault="001F1AC5" w:rsidP="001C0D94">
      <w:pPr>
        <w:tabs>
          <w:tab w:val="left" w:pos="1080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C0D94" w:rsidRPr="00593A48">
        <w:rPr>
          <w:rFonts w:ascii="Times New Roman" w:hAnsi="Times New Roman" w:cs="Times New Roman"/>
          <w:sz w:val="24"/>
          <w:szCs w:val="24"/>
          <w:lang w:val="ru-RU"/>
        </w:rPr>
        <w:tab/>
      </w:r>
    </w:p>
    <w:p w14:paraId="23EB28F2" w14:textId="63053825" w:rsidR="001C0D94" w:rsidRPr="00593A48" w:rsidRDefault="0057651F" w:rsidP="001C0D94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ходе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завершающей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сессии заседания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участникам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сообщили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о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предварительных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результатах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проведенного в Вене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опроса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для выявления приоритетов стран-членов КС в части 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>тем и формата будущих заседаний</w:t>
      </w:r>
      <w:r w:rsidR="001C0D9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Был выявлен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ряд ключевых тем, связанных с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казначейской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ab/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функцией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 УГФ </w:t>
      </w:r>
      <w:r w:rsidR="00C20BBF" w:rsidRPr="00593A48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управление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ликвидностью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бухгалтерский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у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>чет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>отчетность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>государственном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секторе, использование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ИКТ в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казначейской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деятельности, казначейский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контроль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C20BBF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которые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E2B7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по-прежнему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являются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приоритетными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для членов КС</w:t>
      </w:r>
      <w:r w:rsidR="005E2B7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Респонденты предложили целый ряд 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>направлений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связанных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 </w:t>
      </w:r>
      <w:r w:rsidR="00441DDC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этими 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>вопросами</w:t>
      </w:r>
      <w:r w:rsidR="005E2B7B" w:rsidRPr="00593A48">
        <w:rPr>
          <w:rFonts w:ascii="Times New Roman" w:hAnsi="Times New Roman" w:cs="Times New Roman"/>
          <w:sz w:val="24"/>
          <w:szCs w:val="24"/>
          <w:lang w:val="ru-RU"/>
        </w:rPr>
        <w:t>, в качестве тем</w:t>
      </w:r>
      <w:r w:rsidR="00C4425B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>для будущих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обсуждений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рамках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КС</w:t>
      </w:r>
      <w:r w:rsidR="001C0D9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Помимо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тематических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приоритетов членов КС на будущее, в ходе опроса были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получены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важные сведения о вкладе мероприятий </w:t>
      </w:r>
      <w:r w:rsidR="001B6C9E" w:rsidRPr="00593A48">
        <w:rPr>
          <w:rFonts w:ascii="Times New Roman" w:hAnsi="Times New Roman" w:cs="Times New Roman"/>
          <w:sz w:val="24"/>
          <w:szCs w:val="24"/>
          <w:lang w:val="en-US"/>
        </w:rPr>
        <w:t>PEMPAL</w:t>
      </w:r>
      <w:r w:rsidR="001B6C9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проведение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реформ в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области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УГФ в 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участвующих 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>странах</w:t>
      </w:r>
      <w:r w:rsidR="001B6C9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>Информация, с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обранная в ходе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проведенного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 Вене опроса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станет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полезной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основой для планирования мероприятий КС 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r w:rsidR="00946724" w:rsidRPr="00593A48">
        <w:rPr>
          <w:rFonts w:ascii="Times New Roman" w:hAnsi="Times New Roman" w:cs="Times New Roman"/>
          <w:sz w:val="24"/>
          <w:szCs w:val="24"/>
          <w:lang w:val="ru-RU"/>
        </w:rPr>
        <w:t>2018-2019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>финансовые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77440" w:rsidRPr="00593A48">
        <w:rPr>
          <w:rFonts w:ascii="Times New Roman" w:hAnsi="Times New Roman" w:cs="Times New Roman"/>
          <w:sz w:val="24"/>
          <w:szCs w:val="24"/>
          <w:lang w:val="ru-RU"/>
        </w:rPr>
        <w:t>годы</w:t>
      </w:r>
      <w:r w:rsidR="001B6C9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а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для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подготовки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примеров успешной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практики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210A6" w:rsidRPr="00593A48">
        <w:rPr>
          <w:rFonts w:ascii="Times New Roman" w:hAnsi="Times New Roman" w:cs="Times New Roman"/>
          <w:sz w:val="24"/>
          <w:szCs w:val="24"/>
          <w:lang w:val="en-US"/>
        </w:rPr>
        <w:lastRenderedPageBreak/>
        <w:t>PEMPAL</w:t>
      </w:r>
      <w:r w:rsidR="001B6C9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которых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подчеркиваются преимущества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полученные участниками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благодаря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членству</w:t>
      </w:r>
      <w:r w:rsidR="00F210A6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 сообществе</w:t>
      </w:r>
      <w:r w:rsidR="001B6C9E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0F25A238" w14:textId="117F265B" w:rsidR="005529EA" w:rsidRPr="00593A48" w:rsidRDefault="00F210A6" w:rsidP="005529EA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93A48">
        <w:rPr>
          <w:rFonts w:ascii="Times New Roman" w:hAnsi="Times New Roman" w:cs="Times New Roman"/>
          <w:sz w:val="24"/>
          <w:szCs w:val="24"/>
          <w:lang w:val="ru-RU"/>
        </w:rPr>
        <w:t>В целом все участники признали мероприятие успешным</w:t>
      </w:r>
      <w:r w:rsidR="00F9030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Следующим мероприятием </w:t>
      </w:r>
      <w:r w:rsidR="00F90307" w:rsidRPr="00593A48">
        <w:rPr>
          <w:rFonts w:ascii="Times New Roman" w:hAnsi="Times New Roman" w:cs="Times New Roman"/>
          <w:sz w:val="24"/>
          <w:szCs w:val="24"/>
          <w:lang w:val="en-GB"/>
        </w:rPr>
        <w:t>PEMPAL</w:t>
      </w:r>
      <w:r w:rsidR="00F9030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станет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заседание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рабочей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группы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по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бухгалтерскому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учету, которое состоится поздней осенью</w:t>
      </w:r>
      <w:r w:rsidR="00F9030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Сроки и место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проведения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будут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объявлены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 с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ором времени на 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сайте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PEMPAL</w:t>
      </w:r>
      <w:r w:rsidR="00F90307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Следующее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планарное заседание КС </w:t>
      </w:r>
      <w:r w:rsidR="005529EA" w:rsidRPr="00593A48">
        <w:rPr>
          <w:rFonts w:ascii="Times New Roman" w:hAnsi="Times New Roman" w:cs="Times New Roman"/>
          <w:sz w:val="24"/>
          <w:szCs w:val="24"/>
          <w:lang w:val="en-US"/>
        </w:rPr>
        <w:t>PEMPAL</w:t>
      </w:r>
      <w:r w:rsidR="005529E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состоится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в первом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полугодии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529E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2018 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года </w:t>
      </w:r>
      <w:r w:rsidR="005529EA" w:rsidRPr="00593A48">
        <w:rPr>
          <w:rFonts w:ascii="Times New Roman" w:hAnsi="Times New Roman" w:cs="Times New Roman"/>
          <w:sz w:val="24"/>
          <w:szCs w:val="24"/>
          <w:lang w:val="ru-RU"/>
        </w:rPr>
        <w:t>(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место </w:t>
      </w:r>
      <w:r w:rsidR="00730724" w:rsidRPr="00593A48">
        <w:rPr>
          <w:rFonts w:ascii="Times New Roman" w:hAnsi="Times New Roman" w:cs="Times New Roman"/>
          <w:sz w:val="24"/>
          <w:szCs w:val="24"/>
          <w:lang w:val="ru-RU"/>
        </w:rPr>
        <w:t>проведения</w:t>
      </w:r>
      <w:r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 будет </w:t>
      </w:r>
      <w:r w:rsidR="00100031" w:rsidRPr="00593A48">
        <w:rPr>
          <w:rFonts w:ascii="Times New Roman" w:hAnsi="Times New Roman" w:cs="Times New Roman"/>
          <w:sz w:val="24"/>
          <w:szCs w:val="24"/>
          <w:lang w:val="ru-RU"/>
        </w:rPr>
        <w:t>определено</w:t>
      </w:r>
      <w:r w:rsidR="005529EA" w:rsidRPr="00593A48">
        <w:rPr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14:paraId="55CDBCFD" w14:textId="77777777" w:rsidR="001458D6" w:rsidRPr="00593A48" w:rsidRDefault="001458D6" w:rsidP="000A4DEF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50D81538" w14:textId="67E55421" w:rsidR="001458D6" w:rsidRPr="00665BB6" w:rsidRDefault="001458D6" w:rsidP="000A4DEF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593A48"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inline distT="0" distB="0" distL="0" distR="0" wp14:anchorId="22B66927" wp14:editId="386581B3">
            <wp:extent cx="5752324" cy="3840480"/>
            <wp:effectExtent l="0" t="0" r="1270" b="7620"/>
            <wp:docPr id="24" name="Picture 24" descr="C:\Users\wb364884\AppData\Local\Temp\Rar$DIa0.294\IMG_0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wb364884\AppData\Local\Temp\Rar$DIa0.294\IMG_029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324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458D6" w:rsidRPr="00665BB6" w:rsidSect="00801184">
      <w:footerReference w:type="default" r:id="rId43"/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6A8E735" w14:textId="77777777" w:rsidR="00DD481F" w:rsidRDefault="00DD481F" w:rsidP="00695171">
      <w:pPr>
        <w:spacing w:after="0" w:line="240" w:lineRule="auto"/>
      </w:pPr>
      <w:r>
        <w:separator/>
      </w:r>
    </w:p>
  </w:endnote>
  <w:endnote w:type="continuationSeparator" w:id="0">
    <w:p w14:paraId="335AA9AB" w14:textId="77777777" w:rsidR="00DD481F" w:rsidRDefault="00DD481F" w:rsidP="006951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0149872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4F03E17" w14:textId="27E4D4BB" w:rsidR="00B446EC" w:rsidRDefault="00B446EC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210C1">
          <w:rPr>
            <w:noProof/>
          </w:rPr>
          <w:t>14</w:t>
        </w:r>
        <w:r>
          <w:rPr>
            <w:noProof/>
          </w:rPr>
          <w:fldChar w:fldCharType="end"/>
        </w:r>
      </w:p>
    </w:sdtContent>
  </w:sdt>
  <w:p w14:paraId="38FC6A13" w14:textId="77777777" w:rsidR="00B446EC" w:rsidRDefault="00B446EC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E4BAA20" w14:textId="77777777" w:rsidR="00DD481F" w:rsidRDefault="00DD481F" w:rsidP="00695171">
      <w:pPr>
        <w:spacing w:after="0" w:line="240" w:lineRule="auto"/>
      </w:pPr>
      <w:r>
        <w:separator/>
      </w:r>
    </w:p>
  </w:footnote>
  <w:footnote w:type="continuationSeparator" w:id="0">
    <w:p w14:paraId="7028B5C3" w14:textId="77777777" w:rsidR="00DD481F" w:rsidRDefault="00DD481F" w:rsidP="00695171">
      <w:pPr>
        <w:spacing w:after="0" w:line="240" w:lineRule="auto"/>
      </w:pPr>
      <w:r>
        <w:continuationSeparator/>
      </w:r>
    </w:p>
  </w:footnote>
  <w:footnote w:id="1">
    <w:p w14:paraId="4DD9533F" w14:textId="53EC64C6" w:rsidR="00B446EC" w:rsidRPr="006F4AE2" w:rsidRDefault="00B446EC" w:rsidP="00654E2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shd w:val="clear" w:color="auto" w:fill="E8E4D9"/>
          <w:lang w:val="ru-RU" w:eastAsia="en-US"/>
        </w:rPr>
      </w:pPr>
      <w:r w:rsidRPr="006F4AE2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6F4AE2">
        <w:rPr>
          <w:rFonts w:ascii="Times New Roman" w:hAnsi="Times New Roman" w:cs="Times New Roman"/>
          <w:sz w:val="20"/>
          <w:szCs w:val="20"/>
        </w:rPr>
        <w:t xml:space="preserve"> </w:t>
      </w:r>
      <w:r w:rsidR="00F77440" w:rsidRPr="006F4AE2">
        <w:rPr>
          <w:rFonts w:ascii="Times New Roman" w:eastAsia="Times New Roman" w:hAnsi="Times New Roman" w:cs="Times New Roman"/>
          <w:sz w:val="20"/>
          <w:szCs w:val="20"/>
          <w:shd w:val="clear" w:color="auto" w:fill="FFFFFF" w:themeFill="background1"/>
          <w:lang w:val="ru-RU" w:eastAsia="en-US"/>
        </w:rPr>
        <w:t xml:space="preserve">Комитет организаций-спонсоров Комиссии </w:t>
      </w:r>
      <w:proofErr w:type="spellStart"/>
      <w:r w:rsidR="00F77440" w:rsidRPr="006F4AE2">
        <w:rPr>
          <w:rFonts w:ascii="Times New Roman" w:eastAsia="Times New Roman" w:hAnsi="Times New Roman" w:cs="Times New Roman"/>
          <w:sz w:val="20"/>
          <w:szCs w:val="20"/>
          <w:shd w:val="clear" w:color="auto" w:fill="FFFFFF" w:themeFill="background1"/>
          <w:lang w:val="ru-RU" w:eastAsia="en-US"/>
        </w:rPr>
        <w:t>Тредвея</w:t>
      </w:r>
      <w:proofErr w:type="spellEnd"/>
      <w:r w:rsidR="00F77440" w:rsidRPr="006F4AE2">
        <w:rPr>
          <w:rFonts w:ascii="Times New Roman" w:eastAsia="Times New Roman" w:hAnsi="Times New Roman" w:cs="Times New Roman"/>
          <w:sz w:val="20"/>
          <w:szCs w:val="20"/>
          <w:shd w:val="clear" w:color="auto" w:fill="FFFFFF" w:themeFill="background1"/>
          <w:lang w:val="ru-RU" w:eastAsia="en-US"/>
        </w:rPr>
        <w:t xml:space="preserve"> </w:t>
      </w:r>
      <w:r w:rsidRPr="006F4AE2">
        <w:rPr>
          <w:rFonts w:ascii="Times New Roman" w:eastAsia="Times New Roman" w:hAnsi="Times New Roman" w:cs="Times New Roman"/>
          <w:sz w:val="20"/>
          <w:szCs w:val="20"/>
          <w:shd w:val="clear" w:color="auto" w:fill="FFFFFF" w:themeFill="background1"/>
          <w:lang w:val="ru-RU" w:eastAsia="en-US"/>
        </w:rPr>
        <w:t>(</w:t>
      </w:r>
      <w:r w:rsidRPr="006F4AE2">
        <w:rPr>
          <w:rFonts w:ascii="Times New Roman" w:eastAsia="Times New Roman" w:hAnsi="Times New Roman" w:cs="Times New Roman"/>
          <w:sz w:val="20"/>
          <w:szCs w:val="20"/>
          <w:shd w:val="clear" w:color="auto" w:fill="FFFFFF" w:themeFill="background1"/>
          <w:lang w:val="en-US" w:eastAsia="en-US"/>
        </w:rPr>
        <w:t>COSO</w:t>
      </w:r>
      <w:r w:rsidRPr="006F4AE2">
        <w:rPr>
          <w:rFonts w:ascii="Times New Roman" w:eastAsia="Times New Roman" w:hAnsi="Times New Roman" w:cs="Times New Roman"/>
          <w:sz w:val="20"/>
          <w:szCs w:val="20"/>
          <w:shd w:val="clear" w:color="auto" w:fill="FFFFFF" w:themeFill="background1"/>
          <w:lang w:val="ru-RU" w:eastAsia="en-US"/>
        </w:rPr>
        <w:t xml:space="preserve">) </w:t>
      </w:r>
      <w:r w:rsidR="00F77440" w:rsidRPr="006F4AE2">
        <w:rPr>
          <w:rFonts w:ascii="Times New Roman" w:eastAsia="Times New Roman" w:hAnsi="Times New Roman" w:cs="Times New Roman"/>
          <w:sz w:val="20"/>
          <w:szCs w:val="20"/>
          <w:shd w:val="clear" w:color="auto" w:fill="FFFFFF" w:themeFill="background1"/>
          <w:lang w:val="ru-RU" w:eastAsia="en-US"/>
        </w:rPr>
        <w:t>– это совместная инициатива пяти частных организаций</w:t>
      </w:r>
      <w:r w:rsidR="00E0606D" w:rsidRPr="006F4AE2">
        <w:rPr>
          <w:rFonts w:ascii="Times New Roman" w:eastAsia="Times New Roman" w:hAnsi="Times New Roman" w:cs="Times New Roman"/>
          <w:sz w:val="20"/>
          <w:szCs w:val="20"/>
          <w:shd w:val="clear" w:color="auto" w:fill="FFFFFF" w:themeFill="background1"/>
          <w:lang w:val="ru-RU" w:eastAsia="en-US"/>
        </w:rPr>
        <w:t>,</w:t>
      </w:r>
      <w:r w:rsidR="00F77440" w:rsidRPr="006F4AE2">
        <w:rPr>
          <w:rFonts w:ascii="Times New Roman" w:eastAsia="Times New Roman" w:hAnsi="Times New Roman" w:cs="Times New Roman"/>
          <w:sz w:val="20"/>
          <w:szCs w:val="20"/>
          <w:shd w:val="clear" w:color="auto" w:fill="FFFFFF" w:themeFill="background1"/>
          <w:lang w:val="ru-RU" w:eastAsia="en-US"/>
        </w:rPr>
        <w:t xml:space="preserve"> направленная </w:t>
      </w:r>
      <w:r w:rsidR="00E0606D" w:rsidRPr="006F4AE2">
        <w:rPr>
          <w:rFonts w:ascii="Times New Roman" w:eastAsia="Times New Roman" w:hAnsi="Times New Roman" w:cs="Times New Roman"/>
          <w:sz w:val="20"/>
          <w:szCs w:val="20"/>
          <w:shd w:val="clear" w:color="auto" w:fill="FFFFFF" w:themeFill="background1"/>
          <w:lang w:val="ru-RU" w:eastAsia="en-US"/>
        </w:rPr>
        <w:t>на разработку принципов и руководств по управлению рисками в организации, внутреннему контролю и противодействию коррупции</w:t>
      </w:r>
      <w:r w:rsidRPr="006F4AE2">
        <w:rPr>
          <w:rFonts w:ascii="Times New Roman" w:eastAsia="Times New Roman" w:hAnsi="Times New Roman" w:cs="Times New Roman"/>
          <w:sz w:val="20"/>
          <w:szCs w:val="20"/>
          <w:shd w:val="clear" w:color="auto" w:fill="FFFFFF" w:themeFill="background1"/>
          <w:lang w:val="ru-RU" w:eastAsia="en-US"/>
        </w:rPr>
        <w:t>.</w:t>
      </w:r>
    </w:p>
    <w:p w14:paraId="71E63941" w14:textId="7DFF7FDE" w:rsidR="00B446EC" w:rsidRPr="006F4AE2" w:rsidRDefault="00B446EC">
      <w:pPr>
        <w:pStyle w:val="FootnoteText"/>
        <w:rPr>
          <w:rFonts w:ascii="Times New Roman" w:hAnsi="Times New Roman" w:cs="Times New Roman"/>
          <w:sz w:val="20"/>
          <w:szCs w:val="20"/>
          <w:lang w:val="ru-RU"/>
        </w:rPr>
      </w:pPr>
    </w:p>
  </w:footnote>
  <w:footnote w:id="2">
    <w:p w14:paraId="6322B253" w14:textId="630DE1FB" w:rsidR="00B446EC" w:rsidRPr="006F4AE2" w:rsidRDefault="00B446EC" w:rsidP="00870268">
      <w:pPr>
        <w:pStyle w:val="NormalWeb"/>
        <w:spacing w:before="0" w:beforeAutospacing="0" w:after="150" w:afterAutospacing="0"/>
        <w:rPr>
          <w:color w:val="333333"/>
          <w:sz w:val="20"/>
          <w:szCs w:val="20"/>
          <w:lang w:val="ru-RU"/>
        </w:rPr>
      </w:pPr>
      <w:r w:rsidRPr="006F4AE2">
        <w:rPr>
          <w:rStyle w:val="FootnoteReference"/>
          <w:sz w:val="20"/>
          <w:szCs w:val="20"/>
        </w:rPr>
        <w:footnoteRef/>
      </w:r>
      <w:r w:rsidRPr="006F4AE2">
        <w:rPr>
          <w:sz w:val="20"/>
          <w:szCs w:val="20"/>
          <w:lang w:val="ru-RU"/>
        </w:rPr>
        <w:t xml:space="preserve"> </w:t>
      </w:r>
      <w:r w:rsidR="00E0606D" w:rsidRPr="006F4AE2">
        <w:rPr>
          <w:sz w:val="20"/>
          <w:szCs w:val="20"/>
          <w:lang w:val="ru-RU"/>
        </w:rPr>
        <w:t>Международная организация по стандартизации (</w:t>
      </w:r>
      <w:r w:rsidRPr="006F4AE2">
        <w:rPr>
          <w:color w:val="333333"/>
          <w:sz w:val="20"/>
          <w:szCs w:val="20"/>
        </w:rPr>
        <w:t>ISO</w:t>
      </w:r>
      <w:r w:rsidR="00E0606D" w:rsidRPr="006F4AE2">
        <w:rPr>
          <w:color w:val="333333"/>
          <w:sz w:val="20"/>
          <w:szCs w:val="20"/>
          <w:lang w:val="ru-RU"/>
        </w:rPr>
        <w:t>) – независимая неправительственная международная организация, объединяющая экспертов для обмена знаниями и разработки добровольных международных актуальных для рынка стандартов на основе консенсуса, которые направлены на поддержку инноваций и содействуют решению мировых проблем</w:t>
      </w:r>
      <w:r w:rsidRPr="006F4AE2">
        <w:rPr>
          <w:color w:val="333333"/>
          <w:sz w:val="20"/>
          <w:szCs w:val="20"/>
          <w:lang w:val="ru-RU"/>
        </w:rPr>
        <w:t>.</w:t>
      </w:r>
    </w:p>
    <w:p w14:paraId="4D698809" w14:textId="7DDCC42C" w:rsidR="00B446EC" w:rsidRPr="006F4AE2" w:rsidRDefault="00B446EC">
      <w:pPr>
        <w:pStyle w:val="FootnoteText"/>
        <w:rPr>
          <w:rFonts w:ascii="Times New Roman" w:hAnsi="Times New Roman" w:cs="Times New Roman"/>
          <w:sz w:val="20"/>
          <w:szCs w:val="20"/>
          <w:lang w:val="ru-RU"/>
        </w:rPr>
      </w:pPr>
    </w:p>
  </w:footnote>
  <w:footnote w:id="3">
    <w:p w14:paraId="03AD8952" w14:textId="3AAC61A0" w:rsidR="00B446EC" w:rsidRPr="00E0606D" w:rsidRDefault="00B446EC" w:rsidP="00F45AC6">
      <w:pPr>
        <w:pStyle w:val="FootnoteText"/>
        <w:rPr>
          <w:rFonts w:ascii="Times New Roman" w:hAnsi="Times New Roman" w:cs="Times New Roman"/>
          <w:sz w:val="20"/>
          <w:szCs w:val="20"/>
          <w:lang w:val="ru-RU"/>
        </w:rPr>
      </w:pPr>
      <w:r w:rsidRPr="006F4AE2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6F4AE2">
        <w:rPr>
          <w:rFonts w:ascii="Times New Roman" w:hAnsi="Times New Roman" w:cs="Times New Roman"/>
          <w:sz w:val="20"/>
          <w:szCs w:val="20"/>
        </w:rPr>
        <w:t xml:space="preserve"> </w:t>
      </w:r>
      <w:r w:rsidR="00E0606D" w:rsidRPr="006F4AE2">
        <w:rPr>
          <w:rFonts w:ascii="Times New Roman" w:hAnsi="Times New Roman" w:cs="Times New Roman"/>
          <w:sz w:val="20"/>
          <w:szCs w:val="20"/>
          <w:lang w:val="ru-RU"/>
        </w:rPr>
        <w:t>«Зеленый коридор» - это наименование системы прямых платежей, обрабатываемых Казначейством от имени отраслевых министерств, которые подлежат менее строгим проверкам. Между тем даже в отношении таких платежей действуют до шести этапов проверок и утверждений.</w:t>
      </w:r>
      <w:r w:rsidR="00E0606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3514AB"/>
    <w:multiLevelType w:val="hybridMultilevel"/>
    <w:tmpl w:val="3FFC2BA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54609F"/>
    <w:multiLevelType w:val="hybridMultilevel"/>
    <w:tmpl w:val="F8FC84FC"/>
    <w:lvl w:ilvl="0" w:tplc="2C4A6AA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35D3FC1"/>
    <w:multiLevelType w:val="hybridMultilevel"/>
    <w:tmpl w:val="207CC190"/>
    <w:lvl w:ilvl="0" w:tplc="2C4A6AA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088C1758"/>
    <w:multiLevelType w:val="hybridMultilevel"/>
    <w:tmpl w:val="E6B68BD6"/>
    <w:lvl w:ilvl="0" w:tplc="2C4A6AA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28A74A6"/>
    <w:multiLevelType w:val="hybridMultilevel"/>
    <w:tmpl w:val="B49C6C98"/>
    <w:lvl w:ilvl="0" w:tplc="9D9CF2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16AF10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4AEBBF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9E405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28E67E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60626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7406D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BB864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AB632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138872C7"/>
    <w:multiLevelType w:val="hybridMultilevel"/>
    <w:tmpl w:val="C6F8B2A2"/>
    <w:lvl w:ilvl="0" w:tplc="3E722316">
      <w:start w:val="1"/>
      <w:numFmt w:val="decimal"/>
      <w:lvlText w:val="%1."/>
      <w:lvlJc w:val="left"/>
      <w:pPr>
        <w:ind w:left="360" w:hanging="360"/>
      </w:pPr>
    </w:lvl>
    <w:lvl w:ilvl="1" w:tplc="2C4A6AA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u w:color="000000" w:themeColor="text1"/>
      </w:r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A6246E1"/>
    <w:multiLevelType w:val="hybridMultilevel"/>
    <w:tmpl w:val="C1BA93A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3187B13"/>
    <w:multiLevelType w:val="hybridMultilevel"/>
    <w:tmpl w:val="AE80DA4E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23912836"/>
    <w:multiLevelType w:val="hybridMultilevel"/>
    <w:tmpl w:val="905C8B1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288D64BE"/>
    <w:multiLevelType w:val="hybridMultilevel"/>
    <w:tmpl w:val="3274DCF4"/>
    <w:lvl w:ilvl="0" w:tplc="0409000B">
      <w:start w:val="1"/>
      <w:numFmt w:val="bullet"/>
      <w:lvlText w:val=""/>
      <w:lvlJc w:val="left"/>
      <w:pPr>
        <w:ind w:left="82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87" w:hanging="360"/>
      </w:pPr>
      <w:rPr>
        <w:rFonts w:ascii="Wingdings" w:hAnsi="Wingdings" w:hint="default"/>
      </w:rPr>
    </w:lvl>
  </w:abstractNum>
  <w:abstractNum w:abstractNumId="10">
    <w:nsid w:val="29375A43"/>
    <w:multiLevelType w:val="hybridMultilevel"/>
    <w:tmpl w:val="7CA8AC0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2A2D3761"/>
    <w:multiLevelType w:val="hybridMultilevel"/>
    <w:tmpl w:val="1644A0D4"/>
    <w:lvl w:ilvl="0" w:tplc="2C4A6AA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2EDC587B"/>
    <w:multiLevelType w:val="hybridMultilevel"/>
    <w:tmpl w:val="67F6D6BE"/>
    <w:lvl w:ilvl="0" w:tplc="F53C9714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8294E790" w:tentative="1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326A97EA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96A49BF4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474A7306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2A70797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F4A278A2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5D54B380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BDAE4F16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>
    <w:nsid w:val="319D1272"/>
    <w:multiLevelType w:val="hybridMultilevel"/>
    <w:tmpl w:val="BE5C78B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68250D3"/>
    <w:multiLevelType w:val="hybridMultilevel"/>
    <w:tmpl w:val="EA44D8D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3D52255D"/>
    <w:multiLevelType w:val="hybridMultilevel"/>
    <w:tmpl w:val="4E8A677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45AB7501"/>
    <w:multiLevelType w:val="hybridMultilevel"/>
    <w:tmpl w:val="A04C107A"/>
    <w:lvl w:ilvl="0" w:tplc="59AEE158">
      <w:numFmt w:val="bullet"/>
      <w:lvlText w:val=""/>
      <w:lvlJc w:val="left"/>
      <w:pPr>
        <w:ind w:left="720" w:hanging="720"/>
      </w:pPr>
      <w:rPr>
        <w:rFonts w:ascii="Symbol" w:eastAsia="Calibr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47427198"/>
    <w:multiLevelType w:val="hybridMultilevel"/>
    <w:tmpl w:val="57EEB70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88967D7"/>
    <w:multiLevelType w:val="hybridMultilevel"/>
    <w:tmpl w:val="F13AEC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9E1711A"/>
    <w:multiLevelType w:val="hybridMultilevel"/>
    <w:tmpl w:val="60AE609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4F3A372F"/>
    <w:multiLevelType w:val="hybridMultilevel"/>
    <w:tmpl w:val="9736561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58CF4010"/>
    <w:multiLevelType w:val="hybridMultilevel"/>
    <w:tmpl w:val="6846CD2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AE0C6FA2">
      <w:start w:val="5"/>
      <w:numFmt w:val="bullet"/>
      <w:lvlText w:val="-"/>
      <w:lvlJc w:val="left"/>
      <w:pPr>
        <w:ind w:left="1080" w:hanging="360"/>
      </w:pPr>
      <w:rPr>
        <w:rFonts w:ascii="Times New Roman" w:eastAsiaTheme="minorEastAsia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67FC0F02"/>
    <w:multiLevelType w:val="hybridMultilevel"/>
    <w:tmpl w:val="040A5A90"/>
    <w:lvl w:ilvl="0" w:tplc="2C4A6AA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u w:color="000000" w:themeColor="text1"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72A3316B"/>
    <w:multiLevelType w:val="hybridMultilevel"/>
    <w:tmpl w:val="1F427544"/>
    <w:lvl w:ilvl="0" w:tplc="22D6ECE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75261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19012D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3429C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6640C5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CBE660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E20CD3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B8E2A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B2C01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>
    <w:nsid w:val="72BB351D"/>
    <w:multiLevelType w:val="hybridMultilevel"/>
    <w:tmpl w:val="68D0649A"/>
    <w:lvl w:ilvl="0" w:tplc="040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25">
    <w:nsid w:val="731C3A81"/>
    <w:multiLevelType w:val="hybridMultilevel"/>
    <w:tmpl w:val="3888498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79A50794"/>
    <w:multiLevelType w:val="hybridMultilevel"/>
    <w:tmpl w:val="CA0A84D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>
    <w:nsid w:val="7CEE79B6"/>
    <w:multiLevelType w:val="hybridMultilevel"/>
    <w:tmpl w:val="D75A27CE"/>
    <w:lvl w:ilvl="0" w:tplc="2C4A6AA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3"/>
  </w:num>
  <w:num w:numId="3">
    <w:abstractNumId w:val="9"/>
  </w:num>
  <w:num w:numId="4">
    <w:abstractNumId w:val="7"/>
  </w:num>
  <w:num w:numId="5">
    <w:abstractNumId w:val="17"/>
  </w:num>
  <w:num w:numId="6">
    <w:abstractNumId w:val="0"/>
  </w:num>
  <w:num w:numId="7">
    <w:abstractNumId w:val="11"/>
  </w:num>
  <w:num w:numId="8">
    <w:abstractNumId w:val="5"/>
  </w:num>
  <w:num w:numId="9">
    <w:abstractNumId w:val="22"/>
  </w:num>
  <w:num w:numId="10">
    <w:abstractNumId w:val="1"/>
  </w:num>
  <w:num w:numId="11">
    <w:abstractNumId w:val="4"/>
  </w:num>
  <w:num w:numId="12">
    <w:abstractNumId w:val="12"/>
  </w:num>
  <w:num w:numId="13">
    <w:abstractNumId w:val="23"/>
  </w:num>
  <w:num w:numId="14">
    <w:abstractNumId w:val="27"/>
  </w:num>
  <w:num w:numId="15">
    <w:abstractNumId w:val="3"/>
  </w:num>
  <w:num w:numId="16">
    <w:abstractNumId w:val="2"/>
  </w:num>
  <w:num w:numId="17">
    <w:abstractNumId w:val="16"/>
  </w:num>
  <w:num w:numId="18">
    <w:abstractNumId w:val="24"/>
  </w:num>
  <w:num w:numId="19">
    <w:abstractNumId w:val="20"/>
  </w:num>
  <w:num w:numId="20">
    <w:abstractNumId w:val="14"/>
  </w:num>
  <w:num w:numId="21">
    <w:abstractNumId w:val="10"/>
  </w:num>
  <w:num w:numId="22">
    <w:abstractNumId w:val="8"/>
  </w:num>
  <w:num w:numId="23">
    <w:abstractNumId w:val="26"/>
  </w:num>
  <w:num w:numId="24">
    <w:abstractNumId w:val="15"/>
  </w:num>
  <w:num w:numId="25">
    <w:abstractNumId w:val="19"/>
  </w:num>
  <w:num w:numId="26">
    <w:abstractNumId w:val="21"/>
  </w:num>
  <w:num w:numId="27">
    <w:abstractNumId w:val="18"/>
  </w:num>
  <w:num w:numId="28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5"/>
  <w:displayBackgroundShape/>
  <w:activeWritingStyle w:appName="MSWord" w:lang="en-US" w:vendorID="64" w:dllVersion="0" w:nlCheck="1" w:checkStyle="0"/>
  <w:activeWritingStyle w:appName="MSWord" w:lang="ru-RU" w:vendorID="64" w:dllVersion="0" w:nlCheck="1" w:checkStyle="0"/>
  <w:activeWritingStyle w:appName="MSWord" w:lang="en-GB" w:vendorID="64" w:dllVersion="0" w:nlCheck="1" w:checkStyle="0"/>
  <w:activeWritingStyle w:appName="MSWord" w:lang="tr-TR" w:vendorID="64" w:dllVersion="0" w:nlCheck="1" w:checkStyle="0"/>
  <w:activeWritingStyle w:appName="MSWord" w:lang="en-AU" w:vendorID="64" w:dllVersion="0" w:nlCheck="1" w:checkStyle="0"/>
  <w:activeWritingStyle w:appName="MSWord" w:lang="de-AT" w:vendorID="64" w:dllVersion="0" w:nlCheck="1" w:checkStyle="0"/>
  <w:activeWritingStyle w:appName="MSWord" w:lang="en-US" w:vendorID="64" w:dllVersion="131078" w:nlCheck="1" w:checkStyle="0"/>
  <w:activeWritingStyle w:appName="MSWord" w:lang="en-GB" w:vendorID="64" w:dllVersion="131078" w:nlCheck="1" w:checkStyle="0"/>
  <w:activeWritingStyle w:appName="MSWord" w:lang="ru-RU" w:vendorID="64" w:dllVersion="131078" w:nlCheck="1" w:checkStyle="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0625"/>
    <w:rsid w:val="00012B4D"/>
    <w:rsid w:val="00014412"/>
    <w:rsid w:val="00023BBF"/>
    <w:rsid w:val="00024B79"/>
    <w:rsid w:val="00032047"/>
    <w:rsid w:val="00032B99"/>
    <w:rsid w:val="00046A64"/>
    <w:rsid w:val="00062BCA"/>
    <w:rsid w:val="00072BEB"/>
    <w:rsid w:val="00085F47"/>
    <w:rsid w:val="0008708E"/>
    <w:rsid w:val="00096671"/>
    <w:rsid w:val="000A0409"/>
    <w:rsid w:val="000A4DEF"/>
    <w:rsid w:val="000D0E7A"/>
    <w:rsid w:val="000D252D"/>
    <w:rsid w:val="000D2588"/>
    <w:rsid w:val="000D2A37"/>
    <w:rsid w:val="00100031"/>
    <w:rsid w:val="001030F6"/>
    <w:rsid w:val="00106BB2"/>
    <w:rsid w:val="001078EC"/>
    <w:rsid w:val="0011002B"/>
    <w:rsid w:val="00113D07"/>
    <w:rsid w:val="00115DB7"/>
    <w:rsid w:val="00115FB6"/>
    <w:rsid w:val="00124257"/>
    <w:rsid w:val="00127FAF"/>
    <w:rsid w:val="00141E2E"/>
    <w:rsid w:val="001458D6"/>
    <w:rsid w:val="001518CF"/>
    <w:rsid w:val="001551D1"/>
    <w:rsid w:val="00160328"/>
    <w:rsid w:val="0016566B"/>
    <w:rsid w:val="0016742E"/>
    <w:rsid w:val="00172AA8"/>
    <w:rsid w:val="00190CE6"/>
    <w:rsid w:val="001A0889"/>
    <w:rsid w:val="001A56B2"/>
    <w:rsid w:val="001B343E"/>
    <w:rsid w:val="001B5401"/>
    <w:rsid w:val="001B6C9E"/>
    <w:rsid w:val="001C0D94"/>
    <w:rsid w:val="001C6F4B"/>
    <w:rsid w:val="001D4543"/>
    <w:rsid w:val="001E4216"/>
    <w:rsid w:val="001F1AC5"/>
    <w:rsid w:val="001F37C1"/>
    <w:rsid w:val="001F720B"/>
    <w:rsid w:val="002016C3"/>
    <w:rsid w:val="002023F1"/>
    <w:rsid w:val="00212824"/>
    <w:rsid w:val="002132F9"/>
    <w:rsid w:val="002134D3"/>
    <w:rsid w:val="0022269F"/>
    <w:rsid w:val="00227D06"/>
    <w:rsid w:val="00243A42"/>
    <w:rsid w:val="002470EF"/>
    <w:rsid w:val="002577CA"/>
    <w:rsid w:val="00257A47"/>
    <w:rsid w:val="00257B0C"/>
    <w:rsid w:val="002619B3"/>
    <w:rsid w:val="00265120"/>
    <w:rsid w:val="002A1C9C"/>
    <w:rsid w:val="002A6EA8"/>
    <w:rsid w:val="002B1CD0"/>
    <w:rsid w:val="002B54AE"/>
    <w:rsid w:val="002C0353"/>
    <w:rsid w:val="002C440D"/>
    <w:rsid w:val="002D1030"/>
    <w:rsid w:val="002E7AB8"/>
    <w:rsid w:val="002F7C50"/>
    <w:rsid w:val="003022FD"/>
    <w:rsid w:val="00307160"/>
    <w:rsid w:val="00315AE0"/>
    <w:rsid w:val="003162E1"/>
    <w:rsid w:val="00321B64"/>
    <w:rsid w:val="00322836"/>
    <w:rsid w:val="00330746"/>
    <w:rsid w:val="00333FE3"/>
    <w:rsid w:val="00341000"/>
    <w:rsid w:val="00354943"/>
    <w:rsid w:val="00354CEF"/>
    <w:rsid w:val="003554FC"/>
    <w:rsid w:val="0036535F"/>
    <w:rsid w:val="00375398"/>
    <w:rsid w:val="00376720"/>
    <w:rsid w:val="0038100F"/>
    <w:rsid w:val="00382B71"/>
    <w:rsid w:val="00385770"/>
    <w:rsid w:val="00386315"/>
    <w:rsid w:val="00392ABB"/>
    <w:rsid w:val="003B07B7"/>
    <w:rsid w:val="003D3F79"/>
    <w:rsid w:val="003D59F1"/>
    <w:rsid w:val="003E68D0"/>
    <w:rsid w:val="003F71C2"/>
    <w:rsid w:val="00405233"/>
    <w:rsid w:val="00441DDC"/>
    <w:rsid w:val="0044412F"/>
    <w:rsid w:val="0044645E"/>
    <w:rsid w:val="00447557"/>
    <w:rsid w:val="004551B8"/>
    <w:rsid w:val="0045708E"/>
    <w:rsid w:val="00467895"/>
    <w:rsid w:val="0049078D"/>
    <w:rsid w:val="004933BD"/>
    <w:rsid w:val="004A549F"/>
    <w:rsid w:val="004B0D5A"/>
    <w:rsid w:val="004B30F9"/>
    <w:rsid w:val="004C0F75"/>
    <w:rsid w:val="004C729E"/>
    <w:rsid w:val="004C7B64"/>
    <w:rsid w:val="004F3CAD"/>
    <w:rsid w:val="00501A81"/>
    <w:rsid w:val="005020C8"/>
    <w:rsid w:val="00512640"/>
    <w:rsid w:val="00513831"/>
    <w:rsid w:val="005521AE"/>
    <w:rsid w:val="005529EA"/>
    <w:rsid w:val="00556B15"/>
    <w:rsid w:val="00570D0C"/>
    <w:rsid w:val="0057651F"/>
    <w:rsid w:val="00585E09"/>
    <w:rsid w:val="00592FA8"/>
    <w:rsid w:val="00593A48"/>
    <w:rsid w:val="005B0EB4"/>
    <w:rsid w:val="005B5020"/>
    <w:rsid w:val="005C46A2"/>
    <w:rsid w:val="005C7D4E"/>
    <w:rsid w:val="005E29B2"/>
    <w:rsid w:val="005E2B7B"/>
    <w:rsid w:val="005F0287"/>
    <w:rsid w:val="00606138"/>
    <w:rsid w:val="00623797"/>
    <w:rsid w:val="006405C5"/>
    <w:rsid w:val="00652735"/>
    <w:rsid w:val="00654E2B"/>
    <w:rsid w:val="0066173C"/>
    <w:rsid w:val="00662B9A"/>
    <w:rsid w:val="00665BB6"/>
    <w:rsid w:val="0066683B"/>
    <w:rsid w:val="00666D47"/>
    <w:rsid w:val="00674274"/>
    <w:rsid w:val="00695171"/>
    <w:rsid w:val="006A2ABB"/>
    <w:rsid w:val="006C42C2"/>
    <w:rsid w:val="006E21C9"/>
    <w:rsid w:val="006E45CF"/>
    <w:rsid w:val="006F4AE2"/>
    <w:rsid w:val="0070501E"/>
    <w:rsid w:val="00711521"/>
    <w:rsid w:val="00724FB3"/>
    <w:rsid w:val="007267F4"/>
    <w:rsid w:val="00730724"/>
    <w:rsid w:val="00752A09"/>
    <w:rsid w:val="007636C4"/>
    <w:rsid w:val="007646B1"/>
    <w:rsid w:val="00767C68"/>
    <w:rsid w:val="0077718E"/>
    <w:rsid w:val="00780B69"/>
    <w:rsid w:val="00784E8D"/>
    <w:rsid w:val="007A13B7"/>
    <w:rsid w:val="007B7407"/>
    <w:rsid w:val="007C4759"/>
    <w:rsid w:val="007C4794"/>
    <w:rsid w:val="007C68F8"/>
    <w:rsid w:val="007D55B7"/>
    <w:rsid w:val="007E0625"/>
    <w:rsid w:val="007F266F"/>
    <w:rsid w:val="007F3DE9"/>
    <w:rsid w:val="00801184"/>
    <w:rsid w:val="00804A87"/>
    <w:rsid w:val="00807239"/>
    <w:rsid w:val="00813C4A"/>
    <w:rsid w:val="00857CA2"/>
    <w:rsid w:val="00867FD1"/>
    <w:rsid w:val="00870268"/>
    <w:rsid w:val="008811DB"/>
    <w:rsid w:val="0088383B"/>
    <w:rsid w:val="008979E5"/>
    <w:rsid w:val="008B6F34"/>
    <w:rsid w:val="008E7E4A"/>
    <w:rsid w:val="008F557C"/>
    <w:rsid w:val="009006FE"/>
    <w:rsid w:val="0090205C"/>
    <w:rsid w:val="009023CF"/>
    <w:rsid w:val="009052B4"/>
    <w:rsid w:val="00911786"/>
    <w:rsid w:val="00915878"/>
    <w:rsid w:val="00925CDF"/>
    <w:rsid w:val="00933CFC"/>
    <w:rsid w:val="00934C4B"/>
    <w:rsid w:val="00943328"/>
    <w:rsid w:val="00946724"/>
    <w:rsid w:val="00946A63"/>
    <w:rsid w:val="00955BF5"/>
    <w:rsid w:val="00967D30"/>
    <w:rsid w:val="0097742D"/>
    <w:rsid w:val="00980108"/>
    <w:rsid w:val="00992D17"/>
    <w:rsid w:val="009941A4"/>
    <w:rsid w:val="00994AE5"/>
    <w:rsid w:val="009A5A59"/>
    <w:rsid w:val="009B2B01"/>
    <w:rsid w:val="009E2D0C"/>
    <w:rsid w:val="009E694D"/>
    <w:rsid w:val="009F2CCF"/>
    <w:rsid w:val="009F4916"/>
    <w:rsid w:val="009F621F"/>
    <w:rsid w:val="009F7716"/>
    <w:rsid w:val="00A067BE"/>
    <w:rsid w:val="00A13436"/>
    <w:rsid w:val="00A50F31"/>
    <w:rsid w:val="00A6277A"/>
    <w:rsid w:val="00A76CE5"/>
    <w:rsid w:val="00A8550C"/>
    <w:rsid w:val="00AB1451"/>
    <w:rsid w:val="00AC4D1C"/>
    <w:rsid w:val="00AC5336"/>
    <w:rsid w:val="00AC713B"/>
    <w:rsid w:val="00AD1E24"/>
    <w:rsid w:val="00AD74C0"/>
    <w:rsid w:val="00AE550F"/>
    <w:rsid w:val="00AF0227"/>
    <w:rsid w:val="00AF2203"/>
    <w:rsid w:val="00B03F01"/>
    <w:rsid w:val="00B210C1"/>
    <w:rsid w:val="00B2492F"/>
    <w:rsid w:val="00B33AAF"/>
    <w:rsid w:val="00B40649"/>
    <w:rsid w:val="00B421E0"/>
    <w:rsid w:val="00B446EC"/>
    <w:rsid w:val="00B548EC"/>
    <w:rsid w:val="00B6340A"/>
    <w:rsid w:val="00B646F7"/>
    <w:rsid w:val="00B6773D"/>
    <w:rsid w:val="00B67805"/>
    <w:rsid w:val="00B8690F"/>
    <w:rsid w:val="00BF5ACB"/>
    <w:rsid w:val="00C017FC"/>
    <w:rsid w:val="00C20BBF"/>
    <w:rsid w:val="00C3214D"/>
    <w:rsid w:val="00C325CE"/>
    <w:rsid w:val="00C405B1"/>
    <w:rsid w:val="00C42868"/>
    <w:rsid w:val="00C4425B"/>
    <w:rsid w:val="00C44FD9"/>
    <w:rsid w:val="00C45159"/>
    <w:rsid w:val="00C51D9E"/>
    <w:rsid w:val="00C56BA9"/>
    <w:rsid w:val="00C56D20"/>
    <w:rsid w:val="00C57AD0"/>
    <w:rsid w:val="00C737CA"/>
    <w:rsid w:val="00C80396"/>
    <w:rsid w:val="00C810F1"/>
    <w:rsid w:val="00C86861"/>
    <w:rsid w:val="00CB506E"/>
    <w:rsid w:val="00CC5955"/>
    <w:rsid w:val="00CD2DD9"/>
    <w:rsid w:val="00CE216C"/>
    <w:rsid w:val="00CE7260"/>
    <w:rsid w:val="00D03D0E"/>
    <w:rsid w:val="00D110BC"/>
    <w:rsid w:val="00D138F2"/>
    <w:rsid w:val="00D1759A"/>
    <w:rsid w:val="00D4558E"/>
    <w:rsid w:val="00D82B2D"/>
    <w:rsid w:val="00D90841"/>
    <w:rsid w:val="00DD25C9"/>
    <w:rsid w:val="00DD481F"/>
    <w:rsid w:val="00DD59D2"/>
    <w:rsid w:val="00DD71D7"/>
    <w:rsid w:val="00DF3A0E"/>
    <w:rsid w:val="00DF4E48"/>
    <w:rsid w:val="00DF5973"/>
    <w:rsid w:val="00E0606D"/>
    <w:rsid w:val="00E176A0"/>
    <w:rsid w:val="00E20186"/>
    <w:rsid w:val="00E30F67"/>
    <w:rsid w:val="00E520B3"/>
    <w:rsid w:val="00E70F53"/>
    <w:rsid w:val="00E71742"/>
    <w:rsid w:val="00E731CD"/>
    <w:rsid w:val="00E84F5F"/>
    <w:rsid w:val="00EC1B22"/>
    <w:rsid w:val="00EC6BA7"/>
    <w:rsid w:val="00ED0C4C"/>
    <w:rsid w:val="00EE3863"/>
    <w:rsid w:val="00EE3A94"/>
    <w:rsid w:val="00EE5548"/>
    <w:rsid w:val="00EF150C"/>
    <w:rsid w:val="00F04BED"/>
    <w:rsid w:val="00F07D3B"/>
    <w:rsid w:val="00F15391"/>
    <w:rsid w:val="00F210A6"/>
    <w:rsid w:val="00F45AC6"/>
    <w:rsid w:val="00F465DC"/>
    <w:rsid w:val="00F703AA"/>
    <w:rsid w:val="00F77440"/>
    <w:rsid w:val="00F90307"/>
    <w:rsid w:val="00FA7303"/>
    <w:rsid w:val="00FC3856"/>
    <w:rsid w:val="00FC48D3"/>
    <w:rsid w:val="00FC510D"/>
    <w:rsid w:val="00FF61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."/>
  <w:listSeparator w:val=","/>
  <w14:docId w14:val="05C2DBA6"/>
  <w14:defaultImageDpi w14:val="327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E0625"/>
    <w:pPr>
      <w:spacing w:after="200" w:line="276" w:lineRule="auto"/>
    </w:pPr>
    <w:rPr>
      <w:rFonts w:eastAsiaTheme="minorEastAsia"/>
      <w:sz w:val="22"/>
      <w:szCs w:val="22"/>
      <w:lang w:val="be-BY" w:eastAsia="be-BY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unhideWhenUsed/>
    <w:rsid w:val="007E062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7E0625"/>
    <w:pPr>
      <w:spacing w:after="0" w:line="240" w:lineRule="auto"/>
    </w:pPr>
    <w:rPr>
      <w:sz w:val="24"/>
      <w:szCs w:val="24"/>
      <w:lang w:val="en-AU"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E0625"/>
    <w:rPr>
      <w:rFonts w:eastAsiaTheme="minorEastAsia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E0625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E0625"/>
    <w:rPr>
      <w:rFonts w:ascii="Times New Roman" w:eastAsiaTheme="minorEastAsia" w:hAnsi="Times New Roman" w:cs="Times New Roman"/>
      <w:sz w:val="18"/>
      <w:szCs w:val="18"/>
      <w:lang w:val="be-BY" w:eastAsia="be-BY"/>
    </w:rPr>
  </w:style>
  <w:style w:type="paragraph" w:styleId="ListParagraph">
    <w:name w:val="List Paragraph"/>
    <w:basedOn w:val="Normal"/>
    <w:uiPriority w:val="34"/>
    <w:qFormat/>
    <w:rsid w:val="009F621F"/>
    <w:pPr>
      <w:ind w:left="720"/>
      <w:contextualSpacing/>
    </w:p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D0C4C"/>
    <w:pPr>
      <w:spacing w:after="200"/>
    </w:pPr>
    <w:rPr>
      <w:b/>
      <w:bCs/>
      <w:sz w:val="20"/>
      <w:szCs w:val="20"/>
      <w:lang w:val="be-BY" w:eastAsia="be-BY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D0C4C"/>
    <w:rPr>
      <w:rFonts w:eastAsiaTheme="minorEastAsia"/>
      <w:b/>
      <w:bCs/>
      <w:sz w:val="20"/>
      <w:szCs w:val="20"/>
      <w:lang w:val="be-BY" w:eastAsia="be-BY"/>
    </w:rPr>
  </w:style>
  <w:style w:type="paragraph" w:styleId="FootnoteText">
    <w:name w:val="footnote text"/>
    <w:basedOn w:val="Normal"/>
    <w:link w:val="FootnoteTextChar"/>
    <w:uiPriority w:val="99"/>
    <w:unhideWhenUsed/>
    <w:rsid w:val="00695171"/>
    <w:pPr>
      <w:spacing w:after="0" w:line="240" w:lineRule="auto"/>
    </w:pPr>
    <w:rPr>
      <w:sz w:val="24"/>
      <w:szCs w:val="24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695171"/>
    <w:rPr>
      <w:rFonts w:eastAsiaTheme="minorEastAsia"/>
      <w:lang w:val="be-BY" w:eastAsia="be-BY"/>
    </w:rPr>
  </w:style>
  <w:style w:type="character" w:styleId="FootnoteReference">
    <w:name w:val="footnote reference"/>
    <w:basedOn w:val="DefaultParagraphFont"/>
    <w:uiPriority w:val="99"/>
    <w:unhideWhenUsed/>
    <w:rsid w:val="00695171"/>
    <w:rPr>
      <w:vertAlign w:val="superscript"/>
    </w:rPr>
  </w:style>
  <w:style w:type="paragraph" w:styleId="NormalWeb">
    <w:name w:val="Normal (Web)"/>
    <w:basedOn w:val="Normal"/>
    <w:uiPriority w:val="99"/>
    <w:semiHidden/>
    <w:unhideWhenUsed/>
    <w:rsid w:val="00870268"/>
    <w:pPr>
      <w:spacing w:before="100" w:beforeAutospacing="1" w:after="100" w:afterAutospacing="1" w:line="240" w:lineRule="auto"/>
    </w:pPr>
    <w:rPr>
      <w:rFonts w:ascii="Times New Roman" w:eastAsiaTheme="minorHAnsi" w:hAnsi="Times New Roman" w:cs="Times New Roman"/>
      <w:sz w:val="24"/>
      <w:szCs w:val="24"/>
      <w:lang w:val="en-US" w:eastAsia="en-US"/>
    </w:rPr>
  </w:style>
  <w:style w:type="character" w:styleId="Hyperlink">
    <w:name w:val="Hyperlink"/>
    <w:basedOn w:val="DefaultParagraphFont"/>
    <w:uiPriority w:val="99"/>
    <w:semiHidden/>
    <w:unhideWhenUsed/>
    <w:rsid w:val="00870268"/>
    <w:rPr>
      <w:color w:val="0000FF"/>
      <w:u w:val="single"/>
    </w:rPr>
  </w:style>
  <w:style w:type="table" w:styleId="TableGrid">
    <w:name w:val="Table Grid"/>
    <w:basedOn w:val="TableNormal"/>
    <w:uiPriority w:val="39"/>
    <w:rsid w:val="00EC1B2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57B0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57B0C"/>
    <w:rPr>
      <w:rFonts w:eastAsiaTheme="minorEastAsia"/>
      <w:sz w:val="22"/>
      <w:szCs w:val="22"/>
      <w:lang w:val="be-BY" w:eastAsia="be-BY"/>
    </w:rPr>
  </w:style>
  <w:style w:type="paragraph" w:styleId="Footer">
    <w:name w:val="footer"/>
    <w:basedOn w:val="Normal"/>
    <w:link w:val="FooterChar"/>
    <w:uiPriority w:val="99"/>
    <w:unhideWhenUsed/>
    <w:rsid w:val="00257B0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57B0C"/>
    <w:rPr>
      <w:rFonts w:eastAsiaTheme="minorEastAsia"/>
      <w:sz w:val="22"/>
      <w:szCs w:val="22"/>
      <w:lang w:val="be-BY" w:eastAsia="be-BY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E0625"/>
    <w:pPr>
      <w:spacing w:after="200" w:line="276" w:lineRule="auto"/>
    </w:pPr>
    <w:rPr>
      <w:rFonts w:eastAsiaTheme="minorEastAsia"/>
      <w:sz w:val="22"/>
      <w:szCs w:val="22"/>
      <w:lang w:val="be-BY" w:eastAsia="be-BY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unhideWhenUsed/>
    <w:rsid w:val="007E062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7E0625"/>
    <w:pPr>
      <w:spacing w:after="0" w:line="240" w:lineRule="auto"/>
    </w:pPr>
    <w:rPr>
      <w:sz w:val="24"/>
      <w:szCs w:val="24"/>
      <w:lang w:val="en-AU"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E0625"/>
    <w:rPr>
      <w:rFonts w:eastAsiaTheme="minorEastAsia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E0625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E0625"/>
    <w:rPr>
      <w:rFonts w:ascii="Times New Roman" w:eastAsiaTheme="minorEastAsia" w:hAnsi="Times New Roman" w:cs="Times New Roman"/>
      <w:sz w:val="18"/>
      <w:szCs w:val="18"/>
      <w:lang w:val="be-BY" w:eastAsia="be-BY"/>
    </w:rPr>
  </w:style>
  <w:style w:type="paragraph" w:styleId="ListParagraph">
    <w:name w:val="List Paragraph"/>
    <w:basedOn w:val="Normal"/>
    <w:uiPriority w:val="34"/>
    <w:qFormat/>
    <w:rsid w:val="009F621F"/>
    <w:pPr>
      <w:ind w:left="720"/>
      <w:contextualSpacing/>
    </w:p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D0C4C"/>
    <w:pPr>
      <w:spacing w:after="200"/>
    </w:pPr>
    <w:rPr>
      <w:b/>
      <w:bCs/>
      <w:sz w:val="20"/>
      <w:szCs w:val="20"/>
      <w:lang w:val="be-BY" w:eastAsia="be-BY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D0C4C"/>
    <w:rPr>
      <w:rFonts w:eastAsiaTheme="minorEastAsia"/>
      <w:b/>
      <w:bCs/>
      <w:sz w:val="20"/>
      <w:szCs w:val="20"/>
      <w:lang w:val="be-BY" w:eastAsia="be-BY"/>
    </w:rPr>
  </w:style>
  <w:style w:type="paragraph" w:styleId="FootnoteText">
    <w:name w:val="footnote text"/>
    <w:basedOn w:val="Normal"/>
    <w:link w:val="FootnoteTextChar"/>
    <w:uiPriority w:val="99"/>
    <w:unhideWhenUsed/>
    <w:rsid w:val="00695171"/>
    <w:pPr>
      <w:spacing w:after="0" w:line="240" w:lineRule="auto"/>
    </w:pPr>
    <w:rPr>
      <w:sz w:val="24"/>
      <w:szCs w:val="24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695171"/>
    <w:rPr>
      <w:rFonts w:eastAsiaTheme="minorEastAsia"/>
      <w:lang w:val="be-BY" w:eastAsia="be-BY"/>
    </w:rPr>
  </w:style>
  <w:style w:type="character" w:styleId="FootnoteReference">
    <w:name w:val="footnote reference"/>
    <w:basedOn w:val="DefaultParagraphFont"/>
    <w:uiPriority w:val="99"/>
    <w:unhideWhenUsed/>
    <w:rsid w:val="00695171"/>
    <w:rPr>
      <w:vertAlign w:val="superscript"/>
    </w:rPr>
  </w:style>
  <w:style w:type="paragraph" w:styleId="NormalWeb">
    <w:name w:val="Normal (Web)"/>
    <w:basedOn w:val="Normal"/>
    <w:uiPriority w:val="99"/>
    <w:semiHidden/>
    <w:unhideWhenUsed/>
    <w:rsid w:val="00870268"/>
    <w:pPr>
      <w:spacing w:before="100" w:beforeAutospacing="1" w:after="100" w:afterAutospacing="1" w:line="240" w:lineRule="auto"/>
    </w:pPr>
    <w:rPr>
      <w:rFonts w:ascii="Times New Roman" w:eastAsiaTheme="minorHAnsi" w:hAnsi="Times New Roman" w:cs="Times New Roman"/>
      <w:sz w:val="24"/>
      <w:szCs w:val="24"/>
      <w:lang w:val="en-US" w:eastAsia="en-US"/>
    </w:rPr>
  </w:style>
  <w:style w:type="character" w:styleId="Hyperlink">
    <w:name w:val="Hyperlink"/>
    <w:basedOn w:val="DefaultParagraphFont"/>
    <w:uiPriority w:val="99"/>
    <w:semiHidden/>
    <w:unhideWhenUsed/>
    <w:rsid w:val="00870268"/>
    <w:rPr>
      <w:color w:val="0000FF"/>
      <w:u w:val="single"/>
    </w:rPr>
  </w:style>
  <w:style w:type="table" w:styleId="TableGrid">
    <w:name w:val="Table Grid"/>
    <w:basedOn w:val="TableNormal"/>
    <w:uiPriority w:val="39"/>
    <w:rsid w:val="00EC1B2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57B0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57B0C"/>
    <w:rPr>
      <w:rFonts w:eastAsiaTheme="minorEastAsia"/>
      <w:sz w:val="22"/>
      <w:szCs w:val="22"/>
      <w:lang w:val="be-BY" w:eastAsia="be-BY"/>
    </w:rPr>
  </w:style>
  <w:style w:type="paragraph" w:styleId="Footer">
    <w:name w:val="footer"/>
    <w:basedOn w:val="Normal"/>
    <w:link w:val="FooterChar"/>
    <w:uiPriority w:val="99"/>
    <w:unhideWhenUsed/>
    <w:rsid w:val="00257B0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57B0C"/>
    <w:rPr>
      <w:rFonts w:eastAsiaTheme="minorEastAsia"/>
      <w:sz w:val="22"/>
      <w:szCs w:val="22"/>
      <w:lang w:val="be-BY" w:eastAsia="be-BY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287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19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84357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07977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5527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63056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109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915675">
          <w:marLeft w:val="72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725364">
          <w:marLeft w:val="72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508393">
          <w:marLeft w:val="72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12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77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349081">
          <w:marLeft w:val="72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818307">
          <w:marLeft w:val="72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39318">
          <w:marLeft w:val="72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286325">
          <w:marLeft w:val="72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011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74284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24437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98571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31152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26137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70334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66181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31848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50305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59451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43581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00181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38282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88848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79997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22932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5534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943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11063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54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0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5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382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667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907837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8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522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5666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6650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58875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1396787">
                                          <w:marLeft w:val="0"/>
                                          <w:marRight w:val="0"/>
                                          <w:marTop w:val="9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29211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045272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86346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8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612061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540988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035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717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2678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55494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741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14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google.md/url?sa=i&amp;rct=j&amp;q=&amp;esrc=s&amp;source=images&amp;cd=&amp;cad=rja&amp;uact=8&amp;ved=0ahUKEwi_wN7Aj-_UAhXFXBoKHSZeBBoQjRwIBw&amp;url=http://www.viaggio-in-austria.it/vienna-belvedere.html&amp;psig=AFQjCNFIVv1snqq6DViv6FJZok3aThBdxg&amp;ust=1499240283712459" TargetMode="External"/><Relationship Id="rId13" Type="http://schemas.openxmlformats.org/officeDocument/2006/relationships/image" Target="media/image4.png"/><Relationship Id="rId18" Type="http://schemas.openxmlformats.org/officeDocument/2006/relationships/oleObject" Target="embeddings/Microsoft_PowerPoint_97-2003_Presentation1.ppt"/><Relationship Id="rId26" Type="http://schemas.openxmlformats.org/officeDocument/2006/relationships/image" Target="media/image13.png"/><Relationship Id="rId39" Type="http://schemas.openxmlformats.org/officeDocument/2006/relationships/oleObject" Target="embeddings/Microsoft_PowerPoint_97-2003_Presentation3.ppt"/><Relationship Id="rId3" Type="http://schemas.microsoft.com/office/2007/relationships/stylesWithEffects" Target="stylesWithEffects.xml"/><Relationship Id="rId21" Type="http://schemas.openxmlformats.org/officeDocument/2006/relationships/package" Target="embeddings/Microsoft_PowerPoint_Presentation3.pptx"/><Relationship Id="rId34" Type="http://schemas.openxmlformats.org/officeDocument/2006/relationships/package" Target="embeddings/Microsoft_PowerPoint_Presentation6.pptx"/><Relationship Id="rId42" Type="http://schemas.openxmlformats.org/officeDocument/2006/relationships/image" Target="media/image23.jpe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7.emf"/><Relationship Id="rId25" Type="http://schemas.openxmlformats.org/officeDocument/2006/relationships/package" Target="embeddings/Microsoft_PowerPoint_Presentation4.pptx"/><Relationship Id="rId33" Type="http://schemas.openxmlformats.org/officeDocument/2006/relationships/image" Target="media/image18.emf"/><Relationship Id="rId38" Type="http://schemas.openxmlformats.org/officeDocument/2006/relationships/image" Target="media/image21.emf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9.emf"/><Relationship Id="rId29" Type="http://schemas.openxmlformats.org/officeDocument/2006/relationships/image" Target="media/image15.png"/><Relationship Id="rId41" Type="http://schemas.openxmlformats.org/officeDocument/2006/relationships/package" Target="embeddings/Microsoft_PowerPoint_Presentation8.pptx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package" Target="embeddings/Microsoft_PowerPoint_Presentation1.pptx"/><Relationship Id="rId24" Type="http://schemas.openxmlformats.org/officeDocument/2006/relationships/image" Target="media/image12.emf"/><Relationship Id="rId32" Type="http://schemas.openxmlformats.org/officeDocument/2006/relationships/image" Target="media/image17.png"/><Relationship Id="rId37" Type="http://schemas.openxmlformats.org/officeDocument/2006/relationships/package" Target="embeddings/Microsoft_PowerPoint_Presentation7.pptx"/><Relationship Id="rId40" Type="http://schemas.openxmlformats.org/officeDocument/2006/relationships/image" Target="media/image22.em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Presentation2.pptx"/><Relationship Id="rId23" Type="http://schemas.openxmlformats.org/officeDocument/2006/relationships/image" Target="media/image11.png"/><Relationship Id="rId28" Type="http://schemas.openxmlformats.org/officeDocument/2006/relationships/package" Target="embeddings/Microsoft_PowerPoint_Presentation5.pptx"/><Relationship Id="rId36" Type="http://schemas.openxmlformats.org/officeDocument/2006/relationships/image" Target="media/image20.emf"/><Relationship Id="rId10" Type="http://schemas.openxmlformats.org/officeDocument/2006/relationships/image" Target="media/image2.emf"/><Relationship Id="rId19" Type="http://schemas.openxmlformats.org/officeDocument/2006/relationships/image" Target="media/image8.png"/><Relationship Id="rId31" Type="http://schemas.openxmlformats.org/officeDocument/2006/relationships/oleObject" Target="embeddings/Microsoft_PowerPoint_97-2003_Presentation2.ppt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5.emf"/><Relationship Id="rId22" Type="http://schemas.openxmlformats.org/officeDocument/2006/relationships/image" Target="media/image10.png"/><Relationship Id="rId27" Type="http://schemas.openxmlformats.org/officeDocument/2006/relationships/image" Target="media/image14.emf"/><Relationship Id="rId30" Type="http://schemas.openxmlformats.org/officeDocument/2006/relationships/image" Target="media/image16.emf"/><Relationship Id="rId35" Type="http://schemas.openxmlformats.org/officeDocument/2006/relationships/image" Target="media/image19.pn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Custom 1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14</Pages>
  <Words>3932</Words>
  <Characters>22419</Characters>
  <Application>Microsoft Office Word</Application>
  <DocSecurity>0</DocSecurity>
  <Lines>186</Lines>
  <Paragraphs>52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World Bank Group</Company>
  <LinksUpToDate>false</LinksUpToDate>
  <CharactersWithSpaces>26299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Mark Silins</dc:creator>
  <cp:lastModifiedBy>Ion Chicu</cp:lastModifiedBy>
  <cp:revision>4</cp:revision>
  <dcterms:created xsi:type="dcterms:W3CDTF">2017-08-21T19:00:00Z</dcterms:created>
  <dcterms:modified xsi:type="dcterms:W3CDTF">2017-08-21T19:08:00Z</dcterms:modified>
</cp:coreProperties>
</file>